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142" w:type="dxa"/>
        <w:tblLook w:val="04A0" w:firstRow="1" w:lastRow="0" w:firstColumn="1" w:lastColumn="0" w:noHBand="0" w:noVBand="1"/>
      </w:tblPr>
      <w:tblGrid>
        <w:gridCol w:w="10915"/>
      </w:tblGrid>
      <w:tr w:rsidR="006774DE" w:rsidRPr="00677F22" w14:paraId="3312E9B3" w14:textId="77777777" w:rsidTr="00AB30AA">
        <w:trPr>
          <w:trHeight w:val="451"/>
        </w:trPr>
        <w:tc>
          <w:tcPr>
            <w:tcW w:w="10915" w:type="dxa"/>
            <w:shd w:val="clear" w:color="auto" w:fill="990000"/>
            <w:vAlign w:val="center"/>
          </w:tcPr>
          <w:p w14:paraId="569F29C9" w14:textId="440C4780" w:rsidR="006774DE" w:rsidRPr="00677F22" w:rsidRDefault="00654387" w:rsidP="001A3065">
            <w:pPr>
              <w:spacing w:after="0" w:line="240" w:lineRule="auto"/>
              <w:jc w:val="center"/>
              <w:rPr>
                <w:rFonts w:ascii="Book Antiqua" w:hAnsi="Book Antiqua"/>
                <w:smallCaps/>
                <w:sz w:val="34"/>
                <w:szCs w:val="34"/>
              </w:rPr>
            </w:pPr>
            <w:r w:rsidRPr="00677F22">
              <w:rPr>
                <w:rFonts w:ascii="Book Antiqua" w:hAnsi="Book Antiqua"/>
                <w:smallCaps/>
                <w:sz w:val="34"/>
                <w:szCs w:val="34"/>
              </w:rPr>
              <w:t xml:space="preserve"> </w:t>
            </w:r>
            <w:r w:rsidR="00677F22" w:rsidRPr="00677F22">
              <w:rPr>
                <w:rFonts w:ascii="Book Antiqua" w:hAnsi="Book Antiqua"/>
                <w:smallCaps/>
                <w:sz w:val="34"/>
                <w:szCs w:val="34"/>
              </w:rPr>
              <w:t>CITIBANK N.A. SUCURSAL PARAGUAY</w:t>
            </w:r>
          </w:p>
        </w:tc>
      </w:tr>
    </w:tbl>
    <w:p w14:paraId="779C3E28" w14:textId="21BF8737" w:rsidR="006774DE" w:rsidRPr="00935033" w:rsidRDefault="00AB30AA" w:rsidP="0072230D">
      <w:pPr>
        <w:spacing w:before="120" w:after="0" w:line="240" w:lineRule="auto"/>
        <w:ind w:left="6480"/>
        <w:jc w:val="right"/>
        <w:rPr>
          <w:rFonts w:ascii="Book Antiqua" w:hAnsi="Book Antiqua" w:cs="Tahoma"/>
          <w:sz w:val="18"/>
          <w:szCs w:val="18"/>
        </w:rPr>
      </w:pPr>
      <w:r>
        <w:rPr>
          <w:noProof/>
          <w:sz w:val="20"/>
          <w:lang w:eastAsia="es-PY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01749B1" wp14:editId="1E5FF4C4">
                <wp:simplePos x="0" y="0"/>
                <wp:positionH relativeFrom="column">
                  <wp:posOffset>5466080</wp:posOffset>
                </wp:positionH>
                <wp:positionV relativeFrom="paragraph">
                  <wp:posOffset>46989</wp:posOffset>
                </wp:positionV>
                <wp:extent cx="13716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2EF86" id="Line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0.4pt,3.7pt" to="538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" strokecolor="#900"/>
            </w:pict>
          </mc:Fallback>
        </mc:AlternateContent>
      </w:r>
      <w:r>
        <w:rPr>
          <w:noProof/>
          <w:sz w:val="20"/>
          <w:lang w:eastAsia="es-PY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AEFE633" wp14:editId="705F00D3">
                <wp:simplePos x="0" y="0"/>
                <wp:positionH relativeFrom="column">
                  <wp:posOffset>-73025</wp:posOffset>
                </wp:positionH>
                <wp:positionV relativeFrom="paragraph">
                  <wp:posOffset>46989</wp:posOffset>
                </wp:positionV>
                <wp:extent cx="14478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D2F6C" id="Line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5pt,3.7pt" to="108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" strokecolor="#900"/>
            </w:pict>
          </mc:Fallback>
        </mc:AlternateContent>
      </w:r>
      <w:r>
        <w:rPr>
          <w:noProof/>
          <w:sz w:val="20"/>
          <w:lang w:eastAsia="es-PY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7AF97BD" wp14:editId="765CF583">
                <wp:simplePos x="0" y="0"/>
                <wp:positionH relativeFrom="column">
                  <wp:posOffset>5466080</wp:posOffset>
                </wp:positionH>
                <wp:positionV relativeFrom="paragraph">
                  <wp:posOffset>46989</wp:posOffset>
                </wp:positionV>
                <wp:extent cx="137160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1310C" id="Line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0.4pt,3.7pt" to="538.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" strokecolor="#900"/>
            </w:pict>
          </mc:Fallback>
        </mc:AlternateContent>
      </w:r>
      <w:r>
        <w:rPr>
          <w:noProof/>
          <w:sz w:val="20"/>
          <w:lang w:eastAsia="es-PY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743AA35" wp14:editId="29E5AAC4">
                <wp:simplePos x="0" y="0"/>
                <wp:positionH relativeFrom="column">
                  <wp:posOffset>-73025</wp:posOffset>
                </wp:positionH>
                <wp:positionV relativeFrom="paragraph">
                  <wp:posOffset>46989</wp:posOffset>
                </wp:positionV>
                <wp:extent cx="144780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F260B" id="Line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5pt,3.7pt" to="108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" strokecolor="#900"/>
            </w:pict>
          </mc:Fallback>
        </mc:AlternateContent>
      </w:r>
      <w:r w:rsidR="00935033" w:rsidRPr="00677F22">
        <w:rPr>
          <w:rFonts w:ascii="Book Antiqua" w:hAnsi="Book Antiqua" w:cs="Tahoma"/>
          <w:sz w:val="18"/>
          <w:szCs w:val="18"/>
        </w:rPr>
        <w:t xml:space="preserve">         </w:t>
      </w:r>
      <w:r w:rsidR="00935033" w:rsidRPr="00935033">
        <w:rPr>
          <w:rFonts w:ascii="Book Antiqua" w:hAnsi="Book Antiqua" w:cs="Tahoma"/>
          <w:sz w:val="18"/>
          <w:szCs w:val="18"/>
        </w:rPr>
        <w:t>C</w:t>
      </w:r>
      <w:r w:rsidR="002766B2" w:rsidRPr="00935033">
        <w:rPr>
          <w:rFonts w:ascii="Book Antiqua" w:hAnsi="Book Antiqua" w:cs="Tahoma"/>
          <w:sz w:val="18"/>
          <w:szCs w:val="18"/>
        </w:rPr>
        <w:t xml:space="preserve">ORTE DE </w:t>
      </w:r>
      <w:r w:rsidR="002101A0">
        <w:rPr>
          <w:rFonts w:ascii="Book Antiqua" w:hAnsi="Book Antiqua" w:cs="Tahoma"/>
          <w:sz w:val="18"/>
          <w:szCs w:val="18"/>
        </w:rPr>
        <w:t>SEGUIMIENTO</w:t>
      </w:r>
      <w:r w:rsidR="00D5772C" w:rsidRPr="00935033">
        <w:rPr>
          <w:rFonts w:ascii="Book Antiqua" w:hAnsi="Book Antiqua" w:cs="Tahoma"/>
          <w:sz w:val="18"/>
          <w:szCs w:val="18"/>
        </w:rPr>
        <w:t xml:space="preserve">: </w:t>
      </w:r>
      <w:r w:rsidR="00817A89">
        <w:rPr>
          <w:rFonts w:ascii="Book Antiqua" w:hAnsi="Book Antiqua" w:cs="Tahoma"/>
          <w:sz w:val="18"/>
          <w:szCs w:val="18"/>
        </w:rPr>
        <w:t>JUNIO</w:t>
      </w:r>
      <w:r w:rsidR="001A3065" w:rsidRPr="00935033">
        <w:rPr>
          <w:rFonts w:ascii="Book Antiqua" w:hAnsi="Book Antiqua" w:cs="Tahoma"/>
          <w:sz w:val="18"/>
          <w:szCs w:val="18"/>
        </w:rPr>
        <w:t>/</w:t>
      </w:r>
      <w:r w:rsidR="00D5772C" w:rsidRPr="00935033">
        <w:rPr>
          <w:rFonts w:ascii="Book Antiqua" w:hAnsi="Book Antiqua" w:cs="Tahoma"/>
          <w:sz w:val="18"/>
          <w:szCs w:val="18"/>
        </w:rPr>
        <w:t>20</w:t>
      </w:r>
      <w:r w:rsidR="002D71C7">
        <w:rPr>
          <w:rFonts w:ascii="Book Antiqua" w:hAnsi="Book Antiqua" w:cs="Tahoma"/>
          <w:sz w:val="18"/>
          <w:szCs w:val="18"/>
        </w:rPr>
        <w:t>2</w:t>
      </w:r>
      <w:r w:rsidR="002101A0">
        <w:rPr>
          <w:rFonts w:ascii="Book Antiqua" w:hAnsi="Book Antiqua" w:cs="Tahoma"/>
          <w:sz w:val="18"/>
          <w:szCs w:val="18"/>
        </w:rPr>
        <w:t>1</w:t>
      </w:r>
    </w:p>
    <w:tbl>
      <w:tblPr>
        <w:tblW w:w="80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5390"/>
        <w:gridCol w:w="2082"/>
        <w:gridCol w:w="2180"/>
        <w:gridCol w:w="2173"/>
      </w:tblGrid>
      <w:tr w:rsidR="00AF2697" w:rsidRPr="00B83A0B" w14:paraId="3A9FC479" w14:textId="77777777" w:rsidTr="00817A89">
        <w:trPr>
          <w:trHeight w:hRule="exact" w:val="657"/>
        </w:trPr>
        <w:tc>
          <w:tcPr>
            <w:tcW w:w="531" w:type="pct"/>
            <w:vMerge w:val="restart"/>
            <w:tcBorders>
              <w:top w:val="single" w:sz="4" w:space="0" w:color="7F7F7F"/>
              <w:left w:val="single" w:sz="4" w:space="0" w:color="FFFFFF"/>
              <w:right w:val="single" w:sz="4" w:space="0" w:color="7F7F7F"/>
            </w:tcBorders>
            <w:shd w:val="clear" w:color="auto" w:fill="990000"/>
            <w:vAlign w:val="center"/>
          </w:tcPr>
          <w:p w14:paraId="40098555" w14:textId="7D4615DF" w:rsidR="00AF2697" w:rsidRPr="00B83A0B" w:rsidRDefault="00AF2697" w:rsidP="00F737A9">
            <w:pPr>
              <w:spacing w:after="0" w:line="240" w:lineRule="auto"/>
              <w:ind w:left="-113" w:right="-108"/>
              <w:jc w:val="center"/>
              <w:rPr>
                <w:rFonts w:ascii="Book Antiqua" w:hAnsi="Book Antiqua"/>
                <w:smallCaps/>
                <w:sz w:val="20"/>
                <w:szCs w:val="20"/>
              </w:rPr>
            </w:pPr>
            <w:bookmarkStart w:id="0" w:name="_Hlk536022437"/>
            <w:r w:rsidRPr="00B83A0B">
              <w:rPr>
                <w:rFonts w:ascii="Book Antiqua" w:hAnsi="Book Antiqua"/>
                <w:smallCaps/>
                <w:szCs w:val="20"/>
              </w:rPr>
              <w:t>CALIFICACIÓN</w:t>
            </w:r>
          </w:p>
        </w:tc>
        <w:tc>
          <w:tcPr>
            <w:tcW w:w="5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FFFFFF"/>
            </w:tcBorders>
            <w:shd w:val="clear" w:color="auto" w:fill="990000"/>
            <w:vAlign w:val="center"/>
          </w:tcPr>
          <w:p w14:paraId="7BF3EA59" w14:textId="77777777" w:rsidR="00AF2697" w:rsidRPr="00AB30AA" w:rsidRDefault="00AF2697" w:rsidP="00F737A9">
            <w:pPr>
              <w:spacing w:after="0" w:line="240" w:lineRule="auto"/>
              <w:jc w:val="center"/>
              <w:rPr>
                <w:rFonts w:ascii="Book Antiqua" w:hAnsi="Book Antiqua"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30AA">
              <w:rPr>
                <w:rFonts w:ascii="Book Antiqua" w:hAnsi="Book Antiqua"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FECHA DE CALIFICACIÓN</w:t>
            </w:r>
          </w:p>
        </w:tc>
        <w:tc>
          <w:tcPr>
            <w:tcW w:w="5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FFFFFF"/>
            </w:tcBorders>
            <w:shd w:val="clear" w:color="auto" w:fill="990000"/>
            <w:vAlign w:val="center"/>
          </w:tcPr>
          <w:p w14:paraId="484CF102" w14:textId="75A5CE08" w:rsidR="00AF2697" w:rsidRPr="00AB30AA" w:rsidRDefault="00AF2697" w:rsidP="00F737A9">
            <w:pPr>
              <w:spacing w:after="0" w:line="240" w:lineRule="auto"/>
              <w:jc w:val="center"/>
              <w:rPr>
                <w:rFonts w:ascii="Book Antiqua" w:hAnsi="Book Antiqua"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Book Antiqua" w:hAnsi="Book Antiqua"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FECHA DE SEGUIMIENTO</w:t>
            </w:r>
          </w:p>
        </w:tc>
        <w:tc>
          <w:tcPr>
            <w:tcW w:w="1553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AC6BF7B" w14:textId="1FD6B54F" w:rsidR="00AF2697" w:rsidRPr="00B83A0B" w:rsidRDefault="00AF2697" w:rsidP="00B573BB">
            <w:pPr>
              <w:spacing w:after="0" w:line="240" w:lineRule="auto"/>
              <w:rPr>
                <w:rFonts w:ascii="Verdana" w:hAnsi="Verdana" w:cs="Tahoma"/>
                <w:b/>
                <w:sz w:val="8"/>
              </w:rPr>
            </w:pPr>
          </w:p>
          <w:p w14:paraId="45AC9EC9" w14:textId="020F19FB" w:rsidR="00AF2697" w:rsidRPr="00E14095" w:rsidRDefault="00AF2697" w:rsidP="00B573BB">
            <w:pPr>
              <w:spacing w:after="0" w:line="240" w:lineRule="auto"/>
              <w:rPr>
                <w:rFonts w:ascii="Verdana" w:hAnsi="Verdana" w:cs="Tahoma"/>
                <w:sz w:val="14"/>
                <w:szCs w:val="16"/>
              </w:rPr>
            </w:pPr>
            <w:r w:rsidRPr="00E14095">
              <w:rPr>
                <w:rFonts w:ascii="Verdana" w:hAnsi="Verdana" w:cs="Tahoma"/>
                <w:b/>
                <w:sz w:val="14"/>
                <w:szCs w:val="16"/>
              </w:rPr>
              <w:t>Analista:</w:t>
            </w:r>
            <w:r w:rsidRPr="00E14095">
              <w:rPr>
                <w:rFonts w:ascii="Verdana" w:hAnsi="Verdana" w:cs="Tahoma"/>
                <w:sz w:val="14"/>
                <w:szCs w:val="16"/>
              </w:rPr>
              <w:t xml:space="preserve"> </w:t>
            </w:r>
            <w:r>
              <w:rPr>
                <w:rFonts w:ascii="Verdana" w:hAnsi="Verdana" w:cs="Tahoma"/>
                <w:sz w:val="14"/>
                <w:szCs w:val="16"/>
              </w:rPr>
              <w:t>Oscar Colmán</w:t>
            </w:r>
            <w:r w:rsidRPr="00E14095">
              <w:rPr>
                <w:rFonts w:ascii="Verdana" w:hAnsi="Verdana" w:cs="Tahoma"/>
                <w:sz w:val="14"/>
                <w:szCs w:val="16"/>
              </w:rPr>
              <w:t xml:space="preserve"> </w:t>
            </w:r>
            <w:r>
              <w:rPr>
                <w:rFonts w:ascii="Verdana" w:hAnsi="Verdana" w:cs="Tahoma"/>
                <w:sz w:val="14"/>
                <w:szCs w:val="16"/>
              </w:rPr>
              <w:t xml:space="preserve">    </w:t>
            </w:r>
            <w:hyperlink r:id="rId8" w:history="1">
              <w:r w:rsidRPr="00BF40C3">
                <w:rPr>
                  <w:rStyle w:val="Hipervnculo"/>
                  <w:rFonts w:ascii="Verdana" w:hAnsi="Verdana" w:cs="Tahoma"/>
                  <w:sz w:val="14"/>
                  <w:szCs w:val="16"/>
                </w:rPr>
                <w:t>ocolman@solventa.com.py</w:t>
              </w:r>
            </w:hyperlink>
            <w:r w:rsidRPr="00E14095">
              <w:rPr>
                <w:rFonts w:ascii="Verdana" w:hAnsi="Verdana" w:cs="Tahoma"/>
                <w:sz w:val="14"/>
                <w:szCs w:val="16"/>
              </w:rPr>
              <w:t xml:space="preserve">   </w:t>
            </w:r>
            <w:r w:rsidRPr="00E14095">
              <w:rPr>
                <w:sz w:val="14"/>
                <w:szCs w:val="16"/>
              </w:rPr>
              <w:t xml:space="preserve">    </w:t>
            </w:r>
          </w:p>
          <w:p w14:paraId="6140D5AC" w14:textId="77777777" w:rsidR="00AF2697" w:rsidRPr="007D00F6" w:rsidRDefault="00AF2697" w:rsidP="00B573BB">
            <w:pPr>
              <w:spacing w:after="0" w:line="240" w:lineRule="auto"/>
              <w:rPr>
                <w:rFonts w:ascii="Verdana" w:hAnsi="Verdana" w:cs="Tahoma"/>
                <w:sz w:val="14"/>
                <w:szCs w:val="14"/>
              </w:rPr>
            </w:pPr>
            <w:r w:rsidRPr="00E14095">
              <w:rPr>
                <w:rFonts w:ascii="Verdana" w:hAnsi="Verdana" w:cs="Tahoma"/>
                <w:b/>
                <w:sz w:val="14"/>
                <w:szCs w:val="14"/>
              </w:rPr>
              <w:t>Teléfono:</w:t>
            </w:r>
            <w:r w:rsidRPr="00E14095">
              <w:rPr>
                <w:rFonts w:ascii="Verdana" w:hAnsi="Verdana" w:cs="Tahoma"/>
                <w:sz w:val="14"/>
                <w:szCs w:val="14"/>
              </w:rPr>
              <w:t xml:space="preserve"> (+595 21) 660 439 (+595 21) 661 209</w:t>
            </w:r>
          </w:p>
          <w:p w14:paraId="24558B0D" w14:textId="77777777" w:rsidR="00AF2697" w:rsidRDefault="00AF2697" w:rsidP="007D00F6">
            <w:pPr>
              <w:spacing w:after="0" w:line="240" w:lineRule="auto"/>
              <w:ind w:left="-142" w:right="-103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83A0B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25C07A98" w14:textId="77777777" w:rsidR="00C93C58" w:rsidRDefault="00AF2697" w:rsidP="007D00F6">
            <w:pPr>
              <w:spacing w:after="0" w:line="240" w:lineRule="auto"/>
              <w:ind w:left="-142" w:right="-103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83A0B">
              <w:rPr>
                <w:rFonts w:ascii="Tahoma" w:hAnsi="Tahoma" w:cs="Tahoma"/>
                <w:sz w:val="14"/>
                <w:szCs w:val="14"/>
              </w:rPr>
              <w:t xml:space="preserve">“La calificación de riesgo no constituye una sugerencia o recomendación para </w:t>
            </w:r>
          </w:p>
          <w:p w14:paraId="0F5202C0" w14:textId="3078CF96" w:rsidR="00AF2697" w:rsidRPr="00AB30AA" w:rsidRDefault="00AF2697" w:rsidP="007D00F6">
            <w:pPr>
              <w:spacing w:after="0" w:line="240" w:lineRule="auto"/>
              <w:ind w:left="-142" w:right="-103"/>
              <w:jc w:val="center"/>
              <w:rPr>
                <w:rFonts w:ascii="Book Antiqua" w:hAnsi="Book Antiqua"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83A0B">
              <w:rPr>
                <w:rFonts w:ascii="Tahoma" w:hAnsi="Tahoma" w:cs="Tahoma"/>
                <w:sz w:val="14"/>
                <w:szCs w:val="14"/>
              </w:rPr>
              <w:t>comprar, vender, mantener un determinado valor o realizar una inversión, ni un aval o garantía de una inversión, emisión o su emisor”</w:t>
            </w:r>
          </w:p>
        </w:tc>
        <w:tc>
          <w:tcPr>
            <w:tcW w:w="600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</w:tcPr>
          <w:p w14:paraId="58403C5E" w14:textId="77777777" w:rsidR="00AF2697" w:rsidRPr="00B83A0B" w:rsidRDefault="00AF2697" w:rsidP="0072230D">
            <w:pPr>
              <w:spacing w:line="240" w:lineRule="auto"/>
              <w:ind w:left="-253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</w:tcPr>
          <w:p w14:paraId="3358B9F7" w14:textId="77777777" w:rsidR="00AF2697" w:rsidRPr="00B83A0B" w:rsidRDefault="00AF2697" w:rsidP="0072230D">
            <w:pPr>
              <w:spacing w:line="240" w:lineRule="auto"/>
              <w:ind w:left="-253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</w:tcPr>
          <w:p w14:paraId="6DE30E12" w14:textId="77777777" w:rsidR="00AF2697" w:rsidRPr="00B83A0B" w:rsidRDefault="00AF2697" w:rsidP="0072230D">
            <w:pPr>
              <w:spacing w:line="240" w:lineRule="auto"/>
              <w:ind w:left="-253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</w:tr>
      <w:tr w:rsidR="0072230D" w:rsidRPr="00B83A0B" w14:paraId="1366834A" w14:textId="77777777" w:rsidTr="00817A89">
        <w:trPr>
          <w:trHeight w:hRule="exact" w:val="308"/>
        </w:trPr>
        <w:tc>
          <w:tcPr>
            <w:tcW w:w="531" w:type="pct"/>
            <w:vMerge/>
            <w:tcBorders>
              <w:left w:val="single" w:sz="4" w:space="0" w:color="FFFFFF"/>
              <w:bottom w:val="single" w:sz="4" w:space="0" w:color="7F7F7F"/>
              <w:right w:val="single" w:sz="4" w:space="0" w:color="7F7F7F"/>
            </w:tcBorders>
            <w:shd w:val="clear" w:color="auto" w:fill="990000"/>
          </w:tcPr>
          <w:p w14:paraId="1E411A38" w14:textId="77777777" w:rsidR="0072230D" w:rsidRPr="00B83A0B" w:rsidRDefault="0072230D" w:rsidP="00115A35">
            <w:pPr>
              <w:spacing w:line="240" w:lineRule="auto"/>
              <w:jc w:val="center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90000"/>
            <w:vAlign w:val="center"/>
          </w:tcPr>
          <w:p w14:paraId="42979C07" w14:textId="321B8632" w:rsidR="0072230D" w:rsidRPr="00654387" w:rsidRDefault="00654387" w:rsidP="002766B2">
            <w:pPr>
              <w:spacing w:after="0" w:line="240" w:lineRule="auto"/>
              <w:jc w:val="center"/>
              <w:rPr>
                <w:rFonts w:ascii="Book Antiqua" w:hAnsi="Book Antiqua"/>
                <w:smallCaps/>
                <w:sz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4387">
              <w:rPr>
                <w:rFonts w:ascii="Book Antiqua" w:hAnsi="Book Antiqua"/>
                <w:smallCaps/>
                <w:sz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ABRIL</w:t>
            </w:r>
            <w:r w:rsidR="0072230D" w:rsidRPr="00654387">
              <w:rPr>
                <w:rFonts w:ascii="Book Antiqua" w:hAnsi="Book Antiqua"/>
                <w:smallCaps/>
                <w:sz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/20</w:t>
            </w:r>
            <w:r w:rsidR="002D71C7">
              <w:rPr>
                <w:rFonts w:ascii="Book Antiqua" w:hAnsi="Book Antiqua"/>
                <w:smallCaps/>
                <w:sz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AF2697">
              <w:rPr>
                <w:rFonts w:ascii="Book Antiqua" w:hAnsi="Book Antiqua"/>
                <w:smallCaps/>
                <w:sz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53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FFFFFF"/>
            </w:tcBorders>
            <w:shd w:val="clear" w:color="auto" w:fill="990000"/>
            <w:vAlign w:val="center"/>
          </w:tcPr>
          <w:p w14:paraId="4D498F89" w14:textId="6A08E6B0" w:rsidR="0072230D" w:rsidRPr="00E14095" w:rsidRDefault="00817A89" w:rsidP="002766B2">
            <w:pPr>
              <w:spacing w:after="0" w:line="240" w:lineRule="auto"/>
              <w:jc w:val="center"/>
              <w:rPr>
                <w:rFonts w:ascii="Book Antiqua" w:hAnsi="Book Antiqua"/>
                <w:smallCaps/>
                <w:sz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Book Antiqua" w:hAnsi="Book Antiqua"/>
                <w:smallCaps/>
                <w:sz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SEPTIEMBRE</w:t>
            </w:r>
            <w:r w:rsidR="0072230D" w:rsidRPr="00E14095">
              <w:rPr>
                <w:rFonts w:ascii="Book Antiqua" w:hAnsi="Book Antiqua"/>
                <w:smallCaps/>
                <w:sz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/20</w:t>
            </w:r>
            <w:r w:rsidR="00E14095" w:rsidRPr="00E14095">
              <w:rPr>
                <w:rFonts w:ascii="Book Antiqua" w:hAnsi="Book Antiqua"/>
                <w:smallCaps/>
                <w:sz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2D71C7">
              <w:rPr>
                <w:rFonts w:ascii="Book Antiqua" w:hAnsi="Book Antiqua"/>
                <w:smallCaps/>
                <w:sz w:val="18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A145031" w14:textId="77777777" w:rsidR="0072230D" w:rsidRPr="00B83A0B" w:rsidRDefault="0072230D" w:rsidP="00115A35">
            <w:pPr>
              <w:spacing w:line="240" w:lineRule="auto"/>
              <w:jc w:val="center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</w:tcPr>
          <w:p w14:paraId="18551DFA" w14:textId="77777777" w:rsidR="0072230D" w:rsidRPr="00B83A0B" w:rsidRDefault="0072230D" w:rsidP="00115A35">
            <w:pPr>
              <w:spacing w:line="240" w:lineRule="auto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FFFFF"/>
          </w:tcPr>
          <w:p w14:paraId="146BBFD0" w14:textId="77777777" w:rsidR="0072230D" w:rsidRPr="00B83A0B" w:rsidRDefault="0072230D" w:rsidP="00115A35">
            <w:pPr>
              <w:spacing w:line="240" w:lineRule="auto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</w:tcPr>
          <w:p w14:paraId="04AA46B0" w14:textId="77777777" w:rsidR="0072230D" w:rsidRPr="00B83A0B" w:rsidRDefault="0072230D" w:rsidP="00115A35">
            <w:pPr>
              <w:spacing w:line="240" w:lineRule="auto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</w:tr>
      <w:tr w:rsidR="0072230D" w:rsidRPr="00B83A0B" w14:paraId="53A00908" w14:textId="77777777" w:rsidTr="00817A89">
        <w:trPr>
          <w:trHeight w:val="264"/>
        </w:trPr>
        <w:tc>
          <w:tcPr>
            <w:tcW w:w="531" w:type="pct"/>
            <w:tcBorders>
              <w:top w:val="single" w:sz="4" w:space="0" w:color="7F7F7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14:paraId="5EC76DF2" w14:textId="420E71FD" w:rsidR="0072230D" w:rsidRPr="00B83A0B" w:rsidRDefault="0072230D" w:rsidP="0051750C">
            <w:pPr>
              <w:spacing w:after="0" w:line="240" w:lineRule="auto"/>
              <w:rPr>
                <w:rFonts w:ascii="Book Antiqua" w:hAnsi="Book Antiqua"/>
                <w:smallCaps/>
                <w:sz w:val="20"/>
                <w:szCs w:val="20"/>
              </w:rPr>
            </w:pPr>
            <w:r w:rsidRPr="00B83A0B">
              <w:rPr>
                <w:rFonts w:ascii="Book Antiqua" w:hAnsi="Book Antiqua"/>
                <w:smallCaps/>
                <w:sz w:val="20"/>
                <w:szCs w:val="20"/>
              </w:rPr>
              <w:t>SOLVENCIA</w:t>
            </w:r>
          </w:p>
        </w:tc>
        <w:tc>
          <w:tcPr>
            <w:tcW w:w="531" w:type="pct"/>
            <w:tcBorders>
              <w:top w:val="single" w:sz="4" w:space="0" w:color="7F7F7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14:paraId="23D1C25E" w14:textId="4FA64D22" w:rsidR="0072230D" w:rsidRPr="00654387" w:rsidRDefault="0072230D" w:rsidP="00CC7BC6">
            <w:pPr>
              <w:spacing w:after="0" w:line="240" w:lineRule="auto"/>
              <w:jc w:val="center"/>
              <w:rPr>
                <w:rFonts w:ascii="Book Antiqua" w:hAnsi="Book Antiqua"/>
                <w:smallCaps/>
                <w:sz w:val="20"/>
                <w:szCs w:val="20"/>
              </w:rPr>
            </w:pPr>
            <w:r w:rsidRPr="00654387">
              <w:rPr>
                <w:rFonts w:ascii="Book Antiqua" w:hAnsi="Book Antiqua"/>
                <w:smallCaps/>
                <w:sz w:val="20"/>
                <w:szCs w:val="20"/>
              </w:rPr>
              <w:t>A</w:t>
            </w:r>
            <w:r w:rsidR="00DA4BEF">
              <w:rPr>
                <w:rFonts w:ascii="Book Antiqua" w:hAnsi="Book Antiqua"/>
                <w:smallCaps/>
                <w:sz w:val="20"/>
                <w:szCs w:val="20"/>
              </w:rPr>
              <w:t>AA</w:t>
            </w:r>
            <w:r w:rsidRPr="00654387">
              <w:rPr>
                <w:rFonts w:ascii="Book Antiqua" w:hAnsi="Book Antiqua"/>
                <w:i/>
                <w:sz w:val="20"/>
              </w:rPr>
              <w:t>py</w:t>
            </w:r>
          </w:p>
        </w:tc>
        <w:tc>
          <w:tcPr>
            <w:tcW w:w="531" w:type="pct"/>
            <w:tcBorders>
              <w:top w:val="single" w:sz="4" w:space="0" w:color="7F7F7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14:paraId="411A67BD" w14:textId="389C22A8" w:rsidR="0072230D" w:rsidRPr="00E14095" w:rsidRDefault="00E93176" w:rsidP="006713E5">
            <w:pPr>
              <w:spacing w:after="0" w:line="240" w:lineRule="auto"/>
              <w:jc w:val="center"/>
              <w:rPr>
                <w:rFonts w:ascii="Book Antiqua" w:hAnsi="Book Antiqua"/>
                <w:smallCaps/>
                <w:sz w:val="20"/>
                <w:szCs w:val="20"/>
              </w:rPr>
            </w:pPr>
            <w:r w:rsidRPr="00654387">
              <w:rPr>
                <w:rFonts w:ascii="Book Antiqua" w:hAnsi="Book Antiqua"/>
                <w:smallCaps/>
                <w:sz w:val="20"/>
                <w:szCs w:val="20"/>
              </w:rPr>
              <w:t>A</w:t>
            </w:r>
            <w:r>
              <w:rPr>
                <w:rFonts w:ascii="Book Antiqua" w:hAnsi="Book Antiqua"/>
                <w:smallCaps/>
                <w:sz w:val="20"/>
                <w:szCs w:val="20"/>
              </w:rPr>
              <w:t>AA</w:t>
            </w:r>
            <w:r w:rsidRPr="00654387">
              <w:rPr>
                <w:rFonts w:ascii="Book Antiqua" w:hAnsi="Book Antiqua"/>
                <w:i/>
                <w:sz w:val="20"/>
              </w:rPr>
              <w:t>py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D0AA477" w14:textId="77777777" w:rsidR="0072230D" w:rsidRPr="00B83A0B" w:rsidRDefault="0072230D" w:rsidP="00B573BB">
            <w:pPr>
              <w:spacing w:after="0" w:line="240" w:lineRule="auto"/>
              <w:jc w:val="center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FFFFFF"/>
          </w:tcPr>
          <w:p w14:paraId="0C5424CD" w14:textId="77777777" w:rsidR="0072230D" w:rsidRPr="00B83A0B" w:rsidRDefault="0072230D" w:rsidP="00B573BB">
            <w:pPr>
              <w:spacing w:after="0" w:line="240" w:lineRule="auto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nil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FFFFFF"/>
          </w:tcPr>
          <w:p w14:paraId="13148F76" w14:textId="77777777" w:rsidR="0072230D" w:rsidRPr="00B83A0B" w:rsidRDefault="0072230D" w:rsidP="00B573BB">
            <w:pPr>
              <w:spacing w:after="0" w:line="240" w:lineRule="auto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BFBFBF"/>
              <w:bottom w:val="single" w:sz="4" w:space="0" w:color="FFFFFF"/>
              <w:right w:val="nil"/>
            </w:tcBorders>
            <w:shd w:val="clear" w:color="auto" w:fill="FFFFFF"/>
          </w:tcPr>
          <w:p w14:paraId="16D0642E" w14:textId="77777777" w:rsidR="0072230D" w:rsidRPr="00B83A0B" w:rsidRDefault="0072230D" w:rsidP="00B573BB">
            <w:pPr>
              <w:spacing w:after="0" w:line="240" w:lineRule="auto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</w:tr>
      <w:tr w:rsidR="0072230D" w:rsidRPr="00B83A0B" w14:paraId="054C66C8" w14:textId="77777777" w:rsidTr="00817A89">
        <w:trPr>
          <w:trHeight w:hRule="exact" w:val="288"/>
        </w:trPr>
        <w:tc>
          <w:tcPr>
            <w:tcW w:w="53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14:paraId="3D876D52" w14:textId="18313D86" w:rsidR="0072230D" w:rsidRPr="00B83A0B" w:rsidRDefault="0072230D" w:rsidP="00CC7BC6">
            <w:pPr>
              <w:spacing w:after="0" w:line="240" w:lineRule="auto"/>
              <w:ind w:right="-249"/>
              <w:rPr>
                <w:rFonts w:ascii="Book Antiqua" w:hAnsi="Book Antiqua"/>
                <w:smallCaps/>
                <w:sz w:val="20"/>
                <w:szCs w:val="20"/>
              </w:rPr>
            </w:pPr>
            <w:r w:rsidRPr="00B83A0B">
              <w:rPr>
                <w:rFonts w:ascii="Book Antiqua" w:hAnsi="Book Antiqua"/>
                <w:smallCaps/>
                <w:sz w:val="20"/>
                <w:szCs w:val="20"/>
              </w:rPr>
              <w:t>TENDENCIA</w:t>
            </w:r>
          </w:p>
        </w:tc>
        <w:tc>
          <w:tcPr>
            <w:tcW w:w="53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14:paraId="0F79AE78" w14:textId="77F62375" w:rsidR="0072230D" w:rsidRPr="00654387" w:rsidRDefault="00654387" w:rsidP="00CC7BC6">
            <w:pPr>
              <w:spacing w:after="0" w:line="240" w:lineRule="auto"/>
              <w:jc w:val="center"/>
              <w:rPr>
                <w:rFonts w:ascii="Book Antiqua" w:hAnsi="Book Antiqua"/>
                <w:smallCaps/>
                <w:sz w:val="20"/>
                <w:szCs w:val="20"/>
              </w:rPr>
            </w:pPr>
            <w:r w:rsidRPr="00654387">
              <w:rPr>
                <w:rFonts w:ascii="Book Antiqua" w:hAnsi="Book Antiqua"/>
                <w:smallCaps/>
                <w:sz w:val="20"/>
                <w:szCs w:val="20"/>
              </w:rPr>
              <w:t>ESTABLE</w:t>
            </w:r>
          </w:p>
        </w:tc>
        <w:tc>
          <w:tcPr>
            <w:tcW w:w="53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/>
            <w:vAlign w:val="center"/>
          </w:tcPr>
          <w:p w14:paraId="4A26F69A" w14:textId="3D9C3938" w:rsidR="0072230D" w:rsidRPr="00E14095" w:rsidRDefault="00E93176" w:rsidP="002454AD">
            <w:pPr>
              <w:spacing w:after="0" w:line="240" w:lineRule="auto"/>
              <w:jc w:val="center"/>
              <w:rPr>
                <w:rFonts w:ascii="Book Antiqua" w:hAnsi="Book Antiqua"/>
                <w:smallCaps/>
                <w:sz w:val="20"/>
                <w:szCs w:val="20"/>
              </w:rPr>
            </w:pPr>
            <w:r w:rsidRPr="00654387">
              <w:rPr>
                <w:rFonts w:ascii="Book Antiqua" w:hAnsi="Book Antiqua"/>
                <w:smallCaps/>
                <w:sz w:val="20"/>
                <w:szCs w:val="20"/>
              </w:rPr>
              <w:t>ESTABLE</w:t>
            </w:r>
          </w:p>
        </w:tc>
        <w:tc>
          <w:tcPr>
            <w:tcW w:w="1553" w:type="pct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3CF56F3" w14:textId="77777777" w:rsidR="0072230D" w:rsidRPr="00B83A0B" w:rsidRDefault="0072230D" w:rsidP="00B573BB">
            <w:pPr>
              <w:spacing w:after="0" w:line="240" w:lineRule="auto"/>
              <w:jc w:val="center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FFFFFF"/>
          </w:tcPr>
          <w:p w14:paraId="54477C6C" w14:textId="77777777" w:rsidR="0072230D" w:rsidRPr="00B83A0B" w:rsidRDefault="0072230D" w:rsidP="00B573BB">
            <w:pPr>
              <w:spacing w:after="0" w:line="240" w:lineRule="auto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FFFFFF"/>
          </w:tcPr>
          <w:p w14:paraId="557D1466" w14:textId="77777777" w:rsidR="0072230D" w:rsidRPr="00B83A0B" w:rsidRDefault="0072230D" w:rsidP="00B573BB">
            <w:pPr>
              <w:spacing w:after="0" w:line="240" w:lineRule="auto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nil"/>
            </w:tcBorders>
            <w:shd w:val="clear" w:color="auto" w:fill="FFFFFF"/>
          </w:tcPr>
          <w:p w14:paraId="3A846CBD" w14:textId="77777777" w:rsidR="0072230D" w:rsidRPr="00B83A0B" w:rsidRDefault="0072230D" w:rsidP="00B573BB">
            <w:pPr>
              <w:spacing w:after="0" w:line="240" w:lineRule="auto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</w:tr>
    </w:tbl>
    <w:bookmarkEnd w:id="0"/>
    <w:p w14:paraId="5F0FAB25" w14:textId="0357897E" w:rsidR="006774DE" w:rsidRPr="00AB30AA" w:rsidRDefault="00855FD5" w:rsidP="006774DE">
      <w:pPr>
        <w:spacing w:before="60" w:after="60"/>
        <w:ind w:left="-142"/>
        <w:jc w:val="both"/>
        <w:rPr>
          <w:rFonts w:ascii="Book Antiqua" w:hAnsi="Book Antiqua"/>
          <w:smallCaps/>
          <w:sz w:val="28"/>
          <w:szCs w:val="28"/>
          <w:lang w:eastAsia="es-P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5FD5">
        <w:rPr>
          <w:noProof/>
        </w:rPr>
        <w:drawing>
          <wp:anchor distT="0" distB="0" distL="114300" distR="114300" simplePos="0" relativeHeight="251669504" behindDoc="0" locked="0" layoutInCell="1" allowOverlap="1" wp14:anchorId="513955DA" wp14:editId="22B23DF5">
            <wp:simplePos x="0" y="0"/>
            <wp:positionH relativeFrom="column">
              <wp:posOffset>-107950</wp:posOffset>
            </wp:positionH>
            <wp:positionV relativeFrom="paragraph">
              <wp:posOffset>484868</wp:posOffset>
            </wp:positionV>
            <wp:extent cx="2238725" cy="1333500"/>
            <wp:effectExtent l="0" t="0" r="9525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4DE" w:rsidRPr="00B83A0B">
        <w:rPr>
          <w:rFonts w:ascii="Tahoma" w:hAnsi="Tahoma" w:cs="Tahoma"/>
          <w:b/>
          <w:sz w:val="16"/>
          <w:szCs w:val="14"/>
        </w:rPr>
        <w:t>El informe de calificación no es el resultado de una auditoría realizada a la entidad por lo que Solventa S.A. no garantiza la veracidad de los datos ni se hace responsable de los errores u omisiones que los datos pudieran contener, ya que la información manejada es de carácter público o ha sido proporcionada por la entidad de manera voluntaria.</w:t>
      </w:r>
      <w:r w:rsidRPr="00855FD5">
        <w:rPr>
          <w:rFonts w:ascii="Tahoma" w:hAnsi="Tahoma" w:cs="Tahoma"/>
          <w:b/>
          <w:sz w:val="16"/>
          <w:szCs w:val="14"/>
        </w:rPr>
        <w:t xml:space="preserve"> </w:t>
      </w:r>
    </w:p>
    <w:p w14:paraId="772595E3" w14:textId="0C33E464" w:rsidR="006774DE" w:rsidRPr="007E69E8" w:rsidRDefault="006774DE" w:rsidP="00935033">
      <w:pPr>
        <w:spacing w:after="0" w:line="240" w:lineRule="auto"/>
        <w:ind w:left="3402"/>
        <w:jc w:val="both"/>
        <w:rPr>
          <w:rFonts w:ascii="Book Antiqua" w:hAnsi="Book Antiqua" w:cs="Book Antiqua"/>
          <w:b/>
          <w:smallCaps/>
          <w:sz w:val="28"/>
          <w:szCs w:val="28"/>
        </w:rPr>
      </w:pPr>
      <w:r w:rsidRPr="007E69E8">
        <w:rPr>
          <w:rFonts w:ascii="Book Antiqua" w:hAnsi="Book Antiqua" w:cs="Book Antiqua"/>
          <w:b/>
          <w:smallCaps/>
          <w:sz w:val="28"/>
          <w:szCs w:val="28"/>
        </w:rPr>
        <w:t>FUNDAMENTOS</w:t>
      </w:r>
    </w:p>
    <w:p w14:paraId="568853EC" w14:textId="31AF3243" w:rsidR="00D73680" w:rsidRDefault="00C1605E" w:rsidP="00C1605E">
      <w:pPr>
        <w:spacing w:before="60" w:after="60" w:line="240" w:lineRule="auto"/>
        <w:ind w:left="3396"/>
        <w:jc w:val="both"/>
        <w:rPr>
          <w:rFonts w:ascii="Century Gothic" w:hAnsi="Century Gothic" w:cs="Tahoma"/>
          <w:sz w:val="18"/>
          <w:szCs w:val="20"/>
          <w:lang w:eastAsia="es-PY"/>
        </w:rPr>
      </w:pPr>
      <w:r>
        <w:rPr>
          <w:rFonts w:ascii="Century Gothic" w:hAnsi="Century Gothic" w:cs="Tahoma"/>
          <w:sz w:val="18"/>
          <w:szCs w:val="20"/>
          <w:lang w:eastAsia="es-PY"/>
        </w:rPr>
        <w:t xml:space="preserve">La calificación del Citibank N.A. Sucursal Paraguay |Citi Paraguay| </w:t>
      </w:r>
      <w:r w:rsidR="00DC3740">
        <w:rPr>
          <w:rFonts w:ascii="Century Gothic" w:hAnsi="Century Gothic" w:cs="Tahoma"/>
          <w:sz w:val="18"/>
          <w:szCs w:val="20"/>
          <w:lang w:eastAsia="es-PY"/>
        </w:rPr>
        <w:t xml:space="preserve">considera el </w:t>
      </w:r>
      <w:r w:rsidR="004D176E">
        <w:rPr>
          <w:rFonts w:ascii="Century Gothic" w:hAnsi="Century Gothic" w:cs="Tahoma"/>
          <w:sz w:val="18"/>
          <w:szCs w:val="20"/>
          <w:lang w:eastAsia="es-PY"/>
        </w:rPr>
        <w:t xml:space="preserve">elevado </w:t>
      </w:r>
      <w:r w:rsidR="00DC3740">
        <w:rPr>
          <w:rFonts w:ascii="Century Gothic" w:hAnsi="Century Gothic" w:cs="Tahoma"/>
          <w:sz w:val="18"/>
          <w:szCs w:val="20"/>
          <w:lang w:eastAsia="es-PY"/>
        </w:rPr>
        <w:t xml:space="preserve">perfil </w:t>
      </w:r>
      <w:r w:rsidR="004D176E">
        <w:rPr>
          <w:rFonts w:ascii="Century Gothic" w:hAnsi="Century Gothic" w:cs="Tahoma"/>
          <w:sz w:val="18"/>
          <w:szCs w:val="20"/>
          <w:lang w:eastAsia="es-PY"/>
        </w:rPr>
        <w:t xml:space="preserve">de </w:t>
      </w:r>
      <w:r w:rsidR="00A24641">
        <w:rPr>
          <w:rFonts w:ascii="Century Gothic" w:hAnsi="Century Gothic" w:cs="Tahoma"/>
          <w:sz w:val="18"/>
          <w:szCs w:val="20"/>
          <w:lang w:eastAsia="es-PY"/>
        </w:rPr>
        <w:t xml:space="preserve">sus </w:t>
      </w:r>
      <w:r w:rsidR="0035008B">
        <w:rPr>
          <w:rFonts w:ascii="Century Gothic" w:hAnsi="Century Gothic" w:cs="Tahoma"/>
          <w:sz w:val="18"/>
          <w:szCs w:val="20"/>
          <w:lang w:eastAsia="es-PY"/>
        </w:rPr>
        <w:t>operaciones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 y </w:t>
      </w:r>
      <w:r w:rsidR="0035008B">
        <w:rPr>
          <w:rFonts w:ascii="Century Gothic" w:hAnsi="Century Gothic" w:cs="Tahoma"/>
          <w:sz w:val="18"/>
          <w:szCs w:val="20"/>
          <w:lang w:eastAsia="es-PY"/>
        </w:rPr>
        <w:t>servicios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 </w:t>
      </w:r>
      <w:r w:rsidR="007E5D08">
        <w:rPr>
          <w:rFonts w:ascii="Century Gothic" w:hAnsi="Century Gothic" w:cs="Tahoma"/>
          <w:sz w:val="18"/>
          <w:szCs w:val="20"/>
          <w:lang w:eastAsia="es-PY"/>
        </w:rPr>
        <w:t xml:space="preserve">financieros </w:t>
      </w:r>
      <w:r w:rsidR="00E0287E">
        <w:rPr>
          <w:rFonts w:ascii="Century Gothic" w:hAnsi="Century Gothic" w:cs="Tahoma"/>
          <w:sz w:val="18"/>
          <w:szCs w:val="20"/>
          <w:lang w:eastAsia="es-PY"/>
        </w:rPr>
        <w:t>globales</w:t>
      </w:r>
      <w:r w:rsidR="00D73680">
        <w:rPr>
          <w:rFonts w:ascii="Century Gothic" w:hAnsi="Century Gothic" w:cs="Tahoma"/>
          <w:sz w:val="18"/>
          <w:szCs w:val="20"/>
          <w:lang w:eastAsia="es-PY"/>
        </w:rPr>
        <w:t xml:space="preserve"> de la entidad en el país</w:t>
      </w:r>
      <w:r w:rsidR="00DC3740">
        <w:rPr>
          <w:rFonts w:ascii="Century Gothic" w:hAnsi="Century Gothic" w:cs="Tahoma"/>
          <w:sz w:val="18"/>
          <w:szCs w:val="20"/>
          <w:lang w:eastAsia="es-PY"/>
        </w:rPr>
        <w:t>,</w:t>
      </w:r>
      <w:r w:rsidR="0084502F">
        <w:rPr>
          <w:rFonts w:ascii="Century Gothic" w:hAnsi="Century Gothic" w:cs="Tahoma"/>
          <w:sz w:val="18"/>
          <w:szCs w:val="20"/>
          <w:lang w:eastAsia="es-PY"/>
        </w:rPr>
        <w:t xml:space="preserve"> </w:t>
      </w:r>
      <w:r w:rsidR="00D73680">
        <w:rPr>
          <w:rFonts w:ascii="Century Gothic" w:hAnsi="Century Gothic" w:cs="Tahoma"/>
          <w:sz w:val="18"/>
          <w:szCs w:val="20"/>
          <w:lang w:eastAsia="es-PY"/>
        </w:rPr>
        <w:t xml:space="preserve">alineado a las exigentes políticas y estrategia de negocios de su matriz, así como a su esquema operativo, entorno de control y tecnológico, que le permiten el cumplimiento de las normativas locales y norteamericanas. A su vez, contempla el </w:t>
      </w:r>
      <w:r w:rsidR="001C3CFA">
        <w:rPr>
          <w:rFonts w:ascii="Century Gothic" w:hAnsi="Century Gothic" w:cs="Tahoma"/>
          <w:sz w:val="18"/>
          <w:szCs w:val="20"/>
          <w:lang w:eastAsia="es-PY"/>
        </w:rPr>
        <w:t xml:space="preserve">soporte financiero en sus operaciones y </w:t>
      </w:r>
      <w:r w:rsidR="00D73680">
        <w:rPr>
          <w:rFonts w:ascii="Century Gothic" w:hAnsi="Century Gothic" w:cs="Tahoma"/>
          <w:sz w:val="18"/>
          <w:szCs w:val="20"/>
          <w:lang w:eastAsia="es-PY"/>
        </w:rPr>
        <w:t>respaldo de Citibank N.A. de Nueva York, que garantiza sus obligaciones en igual de condiciones.</w:t>
      </w:r>
    </w:p>
    <w:p w14:paraId="0C60C7CC" w14:textId="17FF578A" w:rsidR="00C1605E" w:rsidRDefault="00295C8C" w:rsidP="00C1605E">
      <w:pPr>
        <w:spacing w:before="60" w:after="60" w:line="240" w:lineRule="auto"/>
        <w:ind w:left="3396"/>
        <w:jc w:val="both"/>
        <w:rPr>
          <w:rFonts w:ascii="Century Gothic" w:hAnsi="Century Gothic" w:cs="Tahoma"/>
          <w:sz w:val="18"/>
          <w:szCs w:val="20"/>
          <w:lang w:eastAsia="es-PY"/>
        </w:rPr>
      </w:pPr>
      <w:r w:rsidRPr="00855FD5">
        <w:rPr>
          <w:noProof/>
        </w:rPr>
        <w:drawing>
          <wp:anchor distT="0" distB="0" distL="114300" distR="114300" simplePos="0" relativeHeight="251670528" behindDoc="0" locked="0" layoutInCell="1" allowOverlap="1" wp14:anchorId="5154C3FA" wp14:editId="065E0A09">
            <wp:simplePos x="0" y="0"/>
            <wp:positionH relativeFrom="column">
              <wp:posOffset>-109220</wp:posOffset>
            </wp:positionH>
            <wp:positionV relativeFrom="paragraph">
              <wp:posOffset>143238</wp:posOffset>
            </wp:positionV>
            <wp:extent cx="2236470" cy="1322070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680">
        <w:rPr>
          <w:rFonts w:ascii="Century Gothic" w:hAnsi="Century Gothic" w:cs="Tahoma"/>
          <w:sz w:val="18"/>
          <w:szCs w:val="20"/>
          <w:lang w:eastAsia="es-PY"/>
        </w:rPr>
        <w:t xml:space="preserve">Otros aspectos tomados en cuenta son </w:t>
      </w:r>
      <w:r w:rsidR="001C3CFA">
        <w:rPr>
          <w:rFonts w:ascii="Century Gothic" w:hAnsi="Century Gothic" w:cs="Tahoma"/>
          <w:sz w:val="18"/>
          <w:szCs w:val="20"/>
          <w:lang w:eastAsia="es-PY"/>
        </w:rPr>
        <w:t>el mantenimiento de una</w:t>
      </w:r>
      <w:r w:rsidR="00D73680">
        <w:rPr>
          <w:rFonts w:ascii="Century Gothic" w:hAnsi="Century Gothic" w:cs="Tahoma"/>
          <w:sz w:val="18"/>
          <w:szCs w:val="20"/>
          <w:lang w:eastAsia="es-PY"/>
        </w:rPr>
        <w:t xml:space="preserve"> </w:t>
      </w:r>
      <w:r w:rsidR="001C3CFA">
        <w:rPr>
          <w:rFonts w:ascii="Century Gothic" w:hAnsi="Century Gothic" w:cs="Tahoma"/>
          <w:sz w:val="18"/>
          <w:szCs w:val="20"/>
          <w:lang w:eastAsia="es-PY"/>
        </w:rPr>
        <w:t>sólida</w:t>
      </w:r>
      <w:r w:rsidR="00F31AFF">
        <w:rPr>
          <w:rFonts w:ascii="Century Gothic" w:hAnsi="Century Gothic" w:cs="Tahoma"/>
          <w:sz w:val="18"/>
          <w:szCs w:val="20"/>
          <w:lang w:eastAsia="es-PY"/>
        </w:rPr>
        <w:t xml:space="preserve"> solvencia patrimonial, </w:t>
      </w:r>
      <w:r w:rsidR="00C95E69">
        <w:rPr>
          <w:rFonts w:ascii="Century Gothic" w:hAnsi="Century Gothic" w:cs="Tahoma"/>
          <w:sz w:val="18"/>
          <w:szCs w:val="20"/>
          <w:lang w:eastAsia="es-PY"/>
        </w:rPr>
        <w:t xml:space="preserve">posición de liquidez </w:t>
      </w:r>
      <w:r w:rsidR="004D176E">
        <w:rPr>
          <w:rFonts w:ascii="Century Gothic" w:hAnsi="Century Gothic" w:cs="Tahoma"/>
          <w:sz w:val="18"/>
          <w:szCs w:val="20"/>
          <w:lang w:eastAsia="es-PY"/>
        </w:rPr>
        <w:t>y</w:t>
      </w:r>
      <w:r w:rsidR="00F31AFF">
        <w:rPr>
          <w:rFonts w:ascii="Century Gothic" w:hAnsi="Century Gothic" w:cs="Tahoma"/>
          <w:sz w:val="18"/>
          <w:szCs w:val="20"/>
          <w:lang w:eastAsia="es-PY"/>
        </w:rPr>
        <w:t xml:space="preserve"> rentabilidad</w:t>
      </w:r>
      <w:r w:rsidR="00D73680">
        <w:rPr>
          <w:rFonts w:ascii="Century Gothic" w:hAnsi="Century Gothic" w:cs="Tahoma"/>
          <w:sz w:val="18"/>
          <w:szCs w:val="20"/>
          <w:lang w:eastAsia="es-PY"/>
        </w:rPr>
        <w:t xml:space="preserve">, </w:t>
      </w:r>
      <w:r w:rsidR="001C3CFA">
        <w:rPr>
          <w:rFonts w:ascii="Century Gothic" w:hAnsi="Century Gothic" w:cs="Tahoma"/>
          <w:sz w:val="18"/>
          <w:szCs w:val="20"/>
          <w:lang w:eastAsia="es-PY"/>
        </w:rPr>
        <w:t xml:space="preserve">así como </w:t>
      </w:r>
      <w:r w:rsidR="0067377A">
        <w:rPr>
          <w:rFonts w:ascii="Century Gothic" w:hAnsi="Century Gothic" w:cs="Tahoma"/>
          <w:sz w:val="18"/>
          <w:szCs w:val="20"/>
          <w:lang w:eastAsia="es-PY"/>
        </w:rPr>
        <w:t xml:space="preserve">un </w:t>
      </w:r>
      <w:r w:rsidR="007E5D08">
        <w:rPr>
          <w:rFonts w:ascii="Century Gothic" w:hAnsi="Century Gothic" w:cs="Tahoma"/>
          <w:sz w:val="18"/>
          <w:szCs w:val="20"/>
          <w:lang w:eastAsia="es-PY"/>
        </w:rPr>
        <w:t>riguroso</w:t>
      </w:r>
      <w:r w:rsidR="00C1605E">
        <w:rPr>
          <w:rFonts w:ascii="Century Gothic" w:hAnsi="Century Gothic" w:cs="Tahoma"/>
          <w:sz w:val="18"/>
          <w:szCs w:val="20"/>
          <w:lang w:eastAsia="es-PY"/>
        </w:rPr>
        <w:t xml:space="preserve"> marco integral de riesgos en su gestión, </w:t>
      </w:r>
      <w:r w:rsidR="00915C59">
        <w:rPr>
          <w:rFonts w:ascii="Century Gothic" w:hAnsi="Century Gothic" w:cs="Tahoma"/>
          <w:sz w:val="18"/>
          <w:szCs w:val="20"/>
          <w:lang w:eastAsia="es-PY"/>
        </w:rPr>
        <w:t xml:space="preserve">traducido en </w:t>
      </w:r>
      <w:r w:rsidR="00C1605E">
        <w:rPr>
          <w:rFonts w:ascii="Century Gothic" w:hAnsi="Century Gothic" w:cs="Tahoma"/>
          <w:sz w:val="18"/>
          <w:szCs w:val="20"/>
          <w:lang w:eastAsia="es-PY"/>
        </w:rPr>
        <w:t xml:space="preserve">una </w:t>
      </w:r>
      <w:r w:rsidR="008D6BAF">
        <w:rPr>
          <w:rFonts w:ascii="Century Gothic" w:hAnsi="Century Gothic" w:cs="Tahoma"/>
          <w:sz w:val="18"/>
          <w:szCs w:val="20"/>
          <w:lang w:eastAsia="es-PY"/>
        </w:rPr>
        <w:t>alta</w:t>
      </w:r>
      <w:r w:rsidR="00C1605E">
        <w:rPr>
          <w:rFonts w:ascii="Century Gothic" w:hAnsi="Century Gothic" w:cs="Tahoma"/>
          <w:sz w:val="18"/>
          <w:szCs w:val="20"/>
          <w:lang w:eastAsia="es-PY"/>
        </w:rPr>
        <w:t xml:space="preserve"> calidad de cartera</w:t>
      </w:r>
      <w:r w:rsidR="00CE6D80">
        <w:rPr>
          <w:rFonts w:ascii="Century Gothic" w:hAnsi="Century Gothic" w:cs="Tahoma"/>
          <w:sz w:val="18"/>
          <w:szCs w:val="20"/>
          <w:lang w:eastAsia="es-PY"/>
        </w:rPr>
        <w:t xml:space="preserve"> y </w:t>
      </w:r>
      <w:r w:rsidR="00915C59">
        <w:rPr>
          <w:rFonts w:ascii="Century Gothic" w:hAnsi="Century Gothic" w:cs="Tahoma"/>
          <w:sz w:val="18"/>
          <w:szCs w:val="20"/>
          <w:lang w:eastAsia="es-PY"/>
        </w:rPr>
        <w:t xml:space="preserve">base de ingresos </w:t>
      </w:r>
      <w:r w:rsidR="008C47AD">
        <w:rPr>
          <w:rFonts w:ascii="Century Gothic" w:hAnsi="Century Gothic" w:cs="Tahoma"/>
          <w:sz w:val="18"/>
          <w:szCs w:val="20"/>
          <w:lang w:eastAsia="es-PY"/>
        </w:rPr>
        <w:t>diversificad</w:t>
      </w:r>
      <w:r w:rsidR="00915C59">
        <w:rPr>
          <w:rFonts w:ascii="Century Gothic" w:hAnsi="Century Gothic" w:cs="Tahoma"/>
          <w:sz w:val="18"/>
          <w:szCs w:val="20"/>
          <w:lang w:eastAsia="es-PY"/>
        </w:rPr>
        <w:t>a</w:t>
      </w:r>
      <w:r w:rsidR="008C47AD">
        <w:rPr>
          <w:rFonts w:ascii="Century Gothic" w:hAnsi="Century Gothic" w:cs="Tahoma"/>
          <w:sz w:val="18"/>
          <w:szCs w:val="20"/>
          <w:lang w:eastAsia="es-PY"/>
        </w:rPr>
        <w:t xml:space="preserve">, </w:t>
      </w:r>
      <w:r w:rsidR="00915C59">
        <w:rPr>
          <w:rFonts w:ascii="Century Gothic" w:hAnsi="Century Gothic" w:cs="Tahoma"/>
          <w:sz w:val="18"/>
          <w:szCs w:val="20"/>
          <w:lang w:eastAsia="es-PY"/>
        </w:rPr>
        <w:t xml:space="preserve">con una continua </w:t>
      </w:r>
      <w:r w:rsidR="00894655">
        <w:rPr>
          <w:rFonts w:ascii="Century Gothic" w:hAnsi="Century Gothic" w:cs="Tahoma"/>
          <w:sz w:val="18"/>
          <w:szCs w:val="20"/>
          <w:lang w:eastAsia="es-PY"/>
        </w:rPr>
        <w:t xml:space="preserve">contribución de </w:t>
      </w:r>
      <w:r w:rsidR="00CE6D80">
        <w:rPr>
          <w:rFonts w:ascii="Century Gothic" w:hAnsi="Century Gothic" w:cs="Tahoma"/>
          <w:sz w:val="18"/>
          <w:szCs w:val="20"/>
          <w:lang w:eastAsia="es-PY"/>
        </w:rPr>
        <w:t xml:space="preserve">sus </w:t>
      </w:r>
      <w:r w:rsidR="008C47AD">
        <w:rPr>
          <w:rFonts w:ascii="Century Gothic" w:hAnsi="Century Gothic" w:cs="Tahoma"/>
          <w:sz w:val="18"/>
          <w:szCs w:val="20"/>
          <w:lang w:eastAsia="es-PY"/>
        </w:rPr>
        <w:t xml:space="preserve">operaciones off-shore, </w:t>
      </w:r>
      <w:r w:rsidR="00C1605E">
        <w:rPr>
          <w:rFonts w:ascii="Century Gothic" w:hAnsi="Century Gothic" w:cs="Tahoma"/>
          <w:sz w:val="18"/>
          <w:szCs w:val="20"/>
          <w:lang w:eastAsia="es-PY"/>
        </w:rPr>
        <w:t>que le permiten complementa</w:t>
      </w:r>
      <w:r w:rsidR="00CB74B2">
        <w:rPr>
          <w:rFonts w:ascii="Century Gothic" w:hAnsi="Century Gothic" w:cs="Tahoma"/>
          <w:sz w:val="18"/>
          <w:szCs w:val="20"/>
          <w:lang w:eastAsia="es-PY"/>
        </w:rPr>
        <w:t xml:space="preserve">r sus </w:t>
      </w:r>
      <w:r w:rsidR="00C1605E">
        <w:rPr>
          <w:rFonts w:ascii="Century Gothic" w:hAnsi="Century Gothic" w:cs="Tahoma"/>
          <w:sz w:val="18"/>
          <w:szCs w:val="20"/>
          <w:lang w:eastAsia="es-PY"/>
        </w:rPr>
        <w:t xml:space="preserve">márgenes </w:t>
      </w:r>
      <w:r w:rsidR="00CB74B2">
        <w:rPr>
          <w:rFonts w:ascii="Century Gothic" w:hAnsi="Century Gothic" w:cs="Tahoma"/>
          <w:sz w:val="18"/>
          <w:szCs w:val="20"/>
          <w:lang w:eastAsia="es-PY"/>
        </w:rPr>
        <w:t xml:space="preserve">con otras </w:t>
      </w:r>
      <w:r w:rsidR="00C1605E">
        <w:rPr>
          <w:rFonts w:ascii="Century Gothic" w:hAnsi="Century Gothic" w:cs="Tahoma"/>
          <w:sz w:val="18"/>
          <w:szCs w:val="20"/>
          <w:lang w:eastAsia="es-PY"/>
        </w:rPr>
        <w:t xml:space="preserve">ganancias. </w:t>
      </w:r>
    </w:p>
    <w:p w14:paraId="0C8D1ECF" w14:textId="20F0CA78" w:rsidR="00C1605E" w:rsidRDefault="00915C59" w:rsidP="00EA4B85">
      <w:pPr>
        <w:spacing w:before="60" w:after="60" w:line="240" w:lineRule="auto"/>
        <w:ind w:left="3396"/>
        <w:jc w:val="both"/>
        <w:rPr>
          <w:rFonts w:ascii="Century Gothic" w:hAnsi="Century Gothic" w:cs="Tahoma"/>
          <w:sz w:val="18"/>
          <w:szCs w:val="20"/>
          <w:lang w:eastAsia="es-PY"/>
        </w:rPr>
      </w:pPr>
      <w:r>
        <w:rPr>
          <w:rFonts w:ascii="Century Gothic" w:hAnsi="Century Gothic" w:cs="Tahoma"/>
          <w:sz w:val="18"/>
          <w:szCs w:val="20"/>
          <w:lang w:eastAsia="es-PY"/>
        </w:rPr>
        <w:t>Por su parte</w:t>
      </w:r>
      <w:r w:rsidR="00C1605E">
        <w:rPr>
          <w:rFonts w:ascii="Century Gothic" w:hAnsi="Century Gothic" w:cs="Tahoma"/>
          <w:sz w:val="18"/>
          <w:szCs w:val="20"/>
          <w:lang w:eastAsia="es-PY"/>
        </w:rPr>
        <w:t xml:space="preserve">, 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incorpora </w:t>
      </w:r>
      <w:r w:rsidR="007755D7">
        <w:rPr>
          <w:rFonts w:ascii="Century Gothic" w:hAnsi="Century Gothic" w:cs="Tahoma"/>
          <w:sz w:val="18"/>
          <w:szCs w:val="20"/>
          <w:lang w:eastAsia="es-PY"/>
        </w:rPr>
        <w:t xml:space="preserve">las 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variables y </w:t>
      </w:r>
      <w:r w:rsidR="0051342E">
        <w:rPr>
          <w:rFonts w:ascii="Century Gothic" w:hAnsi="Century Gothic" w:cs="Tahoma"/>
          <w:sz w:val="18"/>
          <w:szCs w:val="20"/>
          <w:lang w:eastAsia="es-PY"/>
        </w:rPr>
        <w:t xml:space="preserve">condiciones </w:t>
      </w:r>
      <w:r w:rsidR="0060606B">
        <w:rPr>
          <w:rFonts w:ascii="Century Gothic" w:hAnsi="Century Gothic" w:cs="Tahoma"/>
          <w:sz w:val="18"/>
          <w:szCs w:val="20"/>
          <w:lang w:eastAsia="es-PY"/>
        </w:rPr>
        <w:t xml:space="preserve">económicas </w:t>
      </w:r>
      <w:r w:rsidR="007755D7">
        <w:rPr>
          <w:rFonts w:ascii="Century Gothic" w:hAnsi="Century Gothic" w:cs="Tahoma"/>
          <w:sz w:val="18"/>
          <w:szCs w:val="20"/>
          <w:lang w:eastAsia="es-PY"/>
        </w:rPr>
        <w:t xml:space="preserve">presentes </w:t>
      </w:r>
      <w:r w:rsidR="0051342E">
        <w:rPr>
          <w:rFonts w:ascii="Century Gothic" w:hAnsi="Century Gothic" w:cs="Tahoma"/>
          <w:sz w:val="18"/>
          <w:szCs w:val="20"/>
          <w:lang w:eastAsia="es-PY"/>
        </w:rPr>
        <w:t xml:space="preserve">en </w:t>
      </w:r>
      <w:r w:rsidR="00C1605E">
        <w:rPr>
          <w:rFonts w:ascii="Century Gothic" w:hAnsi="Century Gothic" w:cs="Tahoma"/>
          <w:sz w:val="18"/>
          <w:szCs w:val="20"/>
          <w:lang w:eastAsia="es-PY"/>
        </w:rPr>
        <w:t>los diferentes sectores donde opera</w:t>
      </w:r>
      <w:r w:rsidR="007755D7">
        <w:rPr>
          <w:rFonts w:ascii="Century Gothic" w:hAnsi="Century Gothic" w:cs="Tahoma"/>
          <w:sz w:val="18"/>
          <w:szCs w:val="20"/>
          <w:lang w:eastAsia="es-PY"/>
        </w:rPr>
        <w:t>, donde mantiene un número reducido de clientes corporativos, así como el comportamiento ajustado de sus ingresos financieros locales</w:t>
      </w:r>
      <w:r w:rsidR="00C1605E">
        <w:rPr>
          <w:rFonts w:ascii="Century Gothic" w:hAnsi="Century Gothic" w:cs="Tahoma"/>
          <w:sz w:val="18"/>
          <w:szCs w:val="20"/>
          <w:lang w:eastAsia="es-PY"/>
        </w:rPr>
        <w:t>.</w:t>
      </w:r>
    </w:p>
    <w:p w14:paraId="50A1CB68" w14:textId="508626BF" w:rsidR="00006BFC" w:rsidRDefault="001C3CFA" w:rsidP="00C1605E">
      <w:pPr>
        <w:spacing w:before="60" w:after="60" w:line="240" w:lineRule="auto"/>
        <w:ind w:left="3396"/>
        <w:jc w:val="both"/>
        <w:rPr>
          <w:rFonts w:ascii="Century Gothic" w:hAnsi="Century Gothic" w:cs="Tahoma"/>
          <w:sz w:val="18"/>
          <w:szCs w:val="20"/>
          <w:lang w:eastAsia="es-PY"/>
        </w:rPr>
      </w:pPr>
      <w:r w:rsidRPr="00FB4F0B">
        <w:rPr>
          <w:noProof/>
        </w:rPr>
        <w:drawing>
          <wp:anchor distT="0" distB="0" distL="114300" distR="114300" simplePos="0" relativeHeight="251672576" behindDoc="0" locked="0" layoutInCell="1" allowOverlap="1" wp14:anchorId="09794E55" wp14:editId="1220516C">
            <wp:simplePos x="0" y="0"/>
            <wp:positionH relativeFrom="column">
              <wp:posOffset>-108585</wp:posOffset>
            </wp:positionH>
            <wp:positionV relativeFrom="paragraph">
              <wp:posOffset>162923</wp:posOffset>
            </wp:positionV>
            <wp:extent cx="2226945" cy="1320165"/>
            <wp:effectExtent l="0" t="0" r="1905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05E">
        <w:rPr>
          <w:rFonts w:ascii="Century Gothic" w:hAnsi="Century Gothic" w:cs="Tahoma"/>
          <w:sz w:val="18"/>
          <w:szCs w:val="20"/>
          <w:lang w:eastAsia="es-PY"/>
        </w:rPr>
        <w:t>Citi Paraguay</w:t>
      </w:r>
      <w:r w:rsidR="00D03368">
        <w:rPr>
          <w:rFonts w:ascii="Century Gothic" w:hAnsi="Century Gothic" w:cs="Tahoma"/>
          <w:sz w:val="18"/>
          <w:szCs w:val="20"/>
          <w:lang w:eastAsia="es-PY"/>
        </w:rPr>
        <w:t xml:space="preserve"> opera como en el país</w:t>
      </w:r>
      <w:r w:rsidR="00F216BD">
        <w:rPr>
          <w:rFonts w:ascii="Century Gothic" w:hAnsi="Century Gothic" w:cs="Tahoma"/>
          <w:sz w:val="18"/>
          <w:szCs w:val="20"/>
          <w:lang w:eastAsia="es-PY"/>
        </w:rPr>
        <w:t xml:space="preserve"> </w:t>
      </w:r>
      <w:r w:rsidR="00D03368">
        <w:rPr>
          <w:rFonts w:ascii="Century Gothic" w:hAnsi="Century Gothic" w:cs="Tahoma"/>
          <w:sz w:val="18"/>
          <w:szCs w:val="20"/>
          <w:lang w:eastAsia="es-PY"/>
        </w:rPr>
        <w:t xml:space="preserve">como </w:t>
      </w:r>
      <w:r w:rsidR="00F216BD">
        <w:rPr>
          <w:rFonts w:ascii="Century Gothic" w:hAnsi="Century Gothic" w:cs="Tahoma"/>
          <w:sz w:val="18"/>
          <w:szCs w:val="20"/>
          <w:lang w:eastAsia="es-PY"/>
        </w:rPr>
        <w:t>una</w:t>
      </w:r>
      <w:r w:rsidR="006352C9">
        <w:rPr>
          <w:rFonts w:ascii="Century Gothic" w:hAnsi="Century Gothic" w:cs="Tahoma"/>
          <w:sz w:val="18"/>
          <w:szCs w:val="20"/>
          <w:lang w:eastAsia="es-PY"/>
        </w:rPr>
        <w:t xml:space="preserve"> sucursal</w:t>
      </w:r>
      <w:r w:rsidR="00C1605E">
        <w:rPr>
          <w:rFonts w:ascii="Century Gothic" w:hAnsi="Century Gothic" w:cs="Tahoma"/>
          <w:sz w:val="18"/>
          <w:szCs w:val="20"/>
          <w:lang w:eastAsia="es-PY"/>
        </w:rPr>
        <w:t xml:space="preserve"> directa de Citibank N.A. de Nueva York, </w:t>
      </w:r>
      <w:r w:rsidR="00D03368">
        <w:rPr>
          <w:rFonts w:ascii="Century Gothic" w:hAnsi="Century Gothic" w:cs="Tahoma"/>
          <w:sz w:val="18"/>
          <w:szCs w:val="20"/>
          <w:lang w:eastAsia="es-PY"/>
        </w:rPr>
        <w:t xml:space="preserve">miembro del </w:t>
      </w:r>
      <w:r w:rsidR="00C1605E">
        <w:rPr>
          <w:rFonts w:ascii="Century Gothic" w:hAnsi="Century Gothic" w:cs="Tahoma"/>
          <w:sz w:val="18"/>
          <w:szCs w:val="20"/>
          <w:lang w:eastAsia="es-PY"/>
        </w:rPr>
        <w:t xml:space="preserve">Citigroup Inc., </w:t>
      </w:r>
      <w:r w:rsidR="000F479D">
        <w:rPr>
          <w:rFonts w:ascii="Century Gothic" w:hAnsi="Century Gothic" w:cs="Tahoma"/>
          <w:sz w:val="18"/>
          <w:szCs w:val="20"/>
          <w:lang w:eastAsia="es-PY"/>
        </w:rPr>
        <w:t xml:space="preserve">que </w:t>
      </w:r>
      <w:r w:rsidR="00D03368">
        <w:rPr>
          <w:rFonts w:ascii="Century Gothic" w:hAnsi="Century Gothic" w:cs="Tahoma"/>
          <w:sz w:val="18"/>
          <w:szCs w:val="20"/>
          <w:lang w:eastAsia="es-PY"/>
        </w:rPr>
        <w:t xml:space="preserve">mantiene </w:t>
      </w:r>
      <w:r w:rsidR="00E43591">
        <w:rPr>
          <w:rFonts w:ascii="Century Gothic" w:hAnsi="Century Gothic" w:cs="Tahoma"/>
          <w:sz w:val="18"/>
          <w:szCs w:val="20"/>
          <w:lang w:eastAsia="es-PY"/>
        </w:rPr>
        <w:t xml:space="preserve">aproximadamente 200 millones de cuentas </w:t>
      </w:r>
      <w:r w:rsidR="00D03368">
        <w:rPr>
          <w:rFonts w:ascii="Century Gothic" w:hAnsi="Century Gothic" w:cs="Tahoma"/>
          <w:sz w:val="18"/>
          <w:szCs w:val="20"/>
          <w:lang w:eastAsia="es-PY"/>
        </w:rPr>
        <w:t>de</w:t>
      </w:r>
      <w:r w:rsidR="00E43591">
        <w:rPr>
          <w:rFonts w:ascii="Century Gothic" w:hAnsi="Century Gothic" w:cs="Tahoma"/>
          <w:sz w:val="18"/>
          <w:szCs w:val="20"/>
          <w:lang w:eastAsia="es-PY"/>
        </w:rPr>
        <w:t xml:space="preserve"> clientes y </w:t>
      </w:r>
      <w:r w:rsidR="00D03368">
        <w:rPr>
          <w:rFonts w:ascii="Century Gothic" w:hAnsi="Century Gothic" w:cs="Tahoma"/>
          <w:sz w:val="18"/>
          <w:szCs w:val="20"/>
          <w:lang w:eastAsia="es-PY"/>
        </w:rPr>
        <w:t xml:space="preserve">tiene negocios </w:t>
      </w:r>
      <w:r w:rsidR="00C1605E">
        <w:rPr>
          <w:rFonts w:ascii="Century Gothic" w:hAnsi="Century Gothic" w:cs="Tahoma"/>
          <w:sz w:val="18"/>
          <w:szCs w:val="20"/>
          <w:lang w:eastAsia="es-PY"/>
        </w:rPr>
        <w:t>en más de 1</w:t>
      </w:r>
      <w:r w:rsidR="00E43591">
        <w:rPr>
          <w:rFonts w:ascii="Century Gothic" w:hAnsi="Century Gothic" w:cs="Tahoma"/>
          <w:sz w:val="18"/>
          <w:szCs w:val="20"/>
          <w:lang w:eastAsia="es-PY"/>
        </w:rPr>
        <w:t>6</w:t>
      </w:r>
      <w:r w:rsidR="00C1605E">
        <w:rPr>
          <w:rFonts w:ascii="Century Gothic" w:hAnsi="Century Gothic" w:cs="Tahoma"/>
          <w:sz w:val="18"/>
          <w:szCs w:val="20"/>
          <w:lang w:eastAsia="es-PY"/>
        </w:rPr>
        <w:t>0 países</w:t>
      </w:r>
      <w:r w:rsidR="00D03368">
        <w:rPr>
          <w:rFonts w:ascii="Century Gothic" w:hAnsi="Century Gothic" w:cs="Tahoma"/>
          <w:sz w:val="18"/>
          <w:szCs w:val="20"/>
          <w:lang w:eastAsia="es-PY"/>
        </w:rPr>
        <w:t xml:space="preserve"> y jurisdicciones</w:t>
      </w:r>
      <w:r w:rsidR="006352C9">
        <w:rPr>
          <w:rFonts w:ascii="Century Gothic" w:hAnsi="Century Gothic" w:cs="Tahoma"/>
          <w:sz w:val="18"/>
          <w:szCs w:val="20"/>
          <w:lang w:eastAsia="es-PY"/>
        </w:rPr>
        <w:t xml:space="preserve">. En el país, </w:t>
      </w:r>
      <w:r w:rsidR="000B3D76">
        <w:rPr>
          <w:rFonts w:ascii="Century Gothic" w:hAnsi="Century Gothic" w:cs="Tahoma"/>
          <w:sz w:val="18"/>
          <w:szCs w:val="20"/>
          <w:lang w:eastAsia="es-PY"/>
        </w:rPr>
        <w:t xml:space="preserve">se enfoca a </w:t>
      </w:r>
      <w:r w:rsidR="000F479D">
        <w:rPr>
          <w:rFonts w:ascii="Century Gothic" w:hAnsi="Century Gothic" w:cs="Tahoma"/>
          <w:sz w:val="18"/>
          <w:szCs w:val="20"/>
          <w:lang w:eastAsia="es-PY"/>
        </w:rPr>
        <w:t>la banca corporativa, que contempla a corporaciones, empresas multinacionales, instituciones financieras y sector público</w:t>
      </w:r>
      <w:r w:rsidR="000B3D76">
        <w:rPr>
          <w:rFonts w:ascii="Century Gothic" w:hAnsi="Century Gothic" w:cs="Tahoma"/>
          <w:sz w:val="18"/>
          <w:szCs w:val="20"/>
          <w:lang w:eastAsia="es-PY"/>
        </w:rPr>
        <w:t>, a través de productos tradicionales y complementarios como la administración de efectivo y comercio exterior, basado en soluciones tecnológicas innovadoras, para la importación y exportación, e-banking, así como de tesorería, asociadas a las inversiones, cambios de divisas y productos derivados</w:t>
      </w:r>
      <w:r w:rsidR="00C97C1C">
        <w:rPr>
          <w:rFonts w:ascii="Century Gothic" w:hAnsi="Century Gothic" w:cs="Tahoma"/>
          <w:sz w:val="18"/>
          <w:szCs w:val="20"/>
          <w:lang w:eastAsia="es-PY"/>
        </w:rPr>
        <w:t>, entre otras soluciones de ingeniería financiera.</w:t>
      </w:r>
    </w:p>
    <w:p w14:paraId="672F58DF" w14:textId="7EDA134D" w:rsidR="00D51832" w:rsidRDefault="001C3CFA" w:rsidP="00C1605E">
      <w:pPr>
        <w:spacing w:before="60" w:after="60" w:line="240" w:lineRule="auto"/>
        <w:ind w:left="3396"/>
        <w:jc w:val="both"/>
        <w:rPr>
          <w:rFonts w:ascii="Century Gothic" w:hAnsi="Century Gothic" w:cs="Tahoma"/>
          <w:sz w:val="18"/>
          <w:szCs w:val="20"/>
          <w:lang w:eastAsia="es-PY"/>
        </w:rPr>
      </w:pPr>
      <w:r w:rsidRPr="00855FD5">
        <w:rPr>
          <w:noProof/>
        </w:rPr>
        <w:drawing>
          <wp:anchor distT="0" distB="0" distL="114300" distR="114300" simplePos="0" relativeHeight="251671552" behindDoc="0" locked="0" layoutInCell="1" allowOverlap="1" wp14:anchorId="1DF1F6AD" wp14:editId="7E84DDA4">
            <wp:simplePos x="0" y="0"/>
            <wp:positionH relativeFrom="margin">
              <wp:posOffset>-98425</wp:posOffset>
            </wp:positionH>
            <wp:positionV relativeFrom="paragraph">
              <wp:posOffset>98788</wp:posOffset>
            </wp:positionV>
            <wp:extent cx="2206625" cy="1327150"/>
            <wp:effectExtent l="0" t="0" r="3175" b="635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C1C">
        <w:rPr>
          <w:rFonts w:ascii="Century Gothic" w:hAnsi="Century Gothic" w:cs="Tahoma"/>
          <w:sz w:val="18"/>
          <w:szCs w:val="20"/>
          <w:lang w:eastAsia="es-PY"/>
        </w:rPr>
        <w:t xml:space="preserve">Actualmente, mantiene </w:t>
      </w:r>
      <w:r w:rsidR="00492F2D">
        <w:rPr>
          <w:rFonts w:ascii="Century Gothic" w:hAnsi="Century Gothic" w:cs="Tahoma"/>
          <w:sz w:val="18"/>
          <w:szCs w:val="20"/>
          <w:lang w:eastAsia="es-PY"/>
        </w:rPr>
        <w:t>un</w:t>
      </w:r>
      <w:r w:rsidR="00521D3C">
        <w:rPr>
          <w:rFonts w:ascii="Century Gothic" w:hAnsi="Century Gothic" w:cs="Tahoma"/>
          <w:sz w:val="18"/>
          <w:szCs w:val="20"/>
          <w:lang w:eastAsia="es-PY"/>
        </w:rPr>
        <w:t xml:space="preserve"> </w:t>
      </w:r>
      <w:r w:rsidR="00C97C1C">
        <w:rPr>
          <w:rFonts w:ascii="Century Gothic" w:hAnsi="Century Gothic" w:cs="Tahoma"/>
          <w:sz w:val="18"/>
          <w:szCs w:val="20"/>
          <w:lang w:eastAsia="es-PY"/>
        </w:rPr>
        <w:t xml:space="preserve">conservador </w:t>
      </w:r>
      <w:r w:rsidR="00521D3C">
        <w:rPr>
          <w:rFonts w:ascii="Century Gothic" w:hAnsi="Century Gothic" w:cs="Tahoma"/>
          <w:sz w:val="18"/>
          <w:szCs w:val="20"/>
          <w:lang w:eastAsia="es-PY"/>
        </w:rPr>
        <w:t>posicionamien</w:t>
      </w:r>
      <w:r w:rsidR="00C97C1C">
        <w:rPr>
          <w:rFonts w:ascii="Century Gothic" w:hAnsi="Century Gothic" w:cs="Tahoma"/>
          <w:sz w:val="18"/>
          <w:szCs w:val="20"/>
          <w:lang w:eastAsia="es-PY"/>
        </w:rPr>
        <w:t>to</w:t>
      </w:r>
      <w:r w:rsidR="00521D3C">
        <w:rPr>
          <w:rFonts w:ascii="Century Gothic" w:hAnsi="Century Gothic" w:cs="Tahoma"/>
          <w:sz w:val="18"/>
          <w:szCs w:val="20"/>
          <w:lang w:eastAsia="es-PY"/>
        </w:rPr>
        <w:t xml:space="preserve"> </w:t>
      </w:r>
      <w:r w:rsidR="00A657EE">
        <w:rPr>
          <w:rFonts w:ascii="Century Gothic" w:hAnsi="Century Gothic" w:cs="Tahoma"/>
          <w:sz w:val="18"/>
          <w:szCs w:val="20"/>
          <w:lang w:eastAsia="es-PY"/>
        </w:rPr>
        <w:t xml:space="preserve">en el sector </w:t>
      </w:r>
      <w:r w:rsidR="00521D3C">
        <w:rPr>
          <w:rFonts w:ascii="Century Gothic" w:hAnsi="Century Gothic" w:cs="Tahoma"/>
          <w:sz w:val="18"/>
          <w:szCs w:val="20"/>
          <w:lang w:eastAsia="es-PY"/>
        </w:rPr>
        <w:t>corporativ</w:t>
      </w:r>
      <w:r w:rsidR="00A657EE">
        <w:rPr>
          <w:rFonts w:ascii="Century Gothic" w:hAnsi="Century Gothic" w:cs="Tahoma"/>
          <w:sz w:val="18"/>
          <w:szCs w:val="20"/>
          <w:lang w:eastAsia="es-PY"/>
        </w:rPr>
        <w:t xml:space="preserve">o, </w:t>
      </w:r>
      <w:r w:rsidR="00730C01">
        <w:rPr>
          <w:rFonts w:ascii="Century Gothic" w:hAnsi="Century Gothic" w:cs="Tahoma"/>
          <w:sz w:val="18"/>
          <w:szCs w:val="20"/>
          <w:lang w:eastAsia="es-PY"/>
        </w:rPr>
        <w:t xml:space="preserve">con </w:t>
      </w:r>
      <w:r w:rsidR="00C97C1C">
        <w:rPr>
          <w:rFonts w:ascii="Century Gothic" w:hAnsi="Century Gothic" w:cs="Tahoma"/>
          <w:sz w:val="18"/>
          <w:szCs w:val="20"/>
          <w:lang w:eastAsia="es-PY"/>
        </w:rPr>
        <w:t xml:space="preserve">clientes de </w:t>
      </w:r>
      <w:r w:rsidR="00A909F7">
        <w:rPr>
          <w:rFonts w:ascii="Century Gothic" w:hAnsi="Century Gothic" w:cs="Tahoma"/>
          <w:sz w:val="18"/>
          <w:szCs w:val="20"/>
          <w:lang w:eastAsia="es-PY"/>
        </w:rPr>
        <w:t xml:space="preserve">alto perfil, </w:t>
      </w:r>
      <w:r w:rsidR="005719CF">
        <w:rPr>
          <w:rFonts w:ascii="Century Gothic" w:hAnsi="Century Gothic" w:cs="Tahoma"/>
          <w:sz w:val="18"/>
          <w:szCs w:val="20"/>
          <w:lang w:eastAsia="es-PY"/>
        </w:rPr>
        <w:t>mientras que</w:t>
      </w:r>
      <w:r w:rsidR="008B55E5">
        <w:rPr>
          <w:rFonts w:ascii="Century Gothic" w:hAnsi="Century Gothic" w:cs="Tahoma"/>
          <w:sz w:val="18"/>
          <w:szCs w:val="20"/>
          <w:lang w:eastAsia="es-PY"/>
        </w:rPr>
        <w:t xml:space="preserve"> un mayor nivel de participación</w:t>
      </w:r>
      <w:r w:rsidR="005719CF">
        <w:rPr>
          <w:rFonts w:ascii="Century Gothic" w:hAnsi="Century Gothic" w:cs="Tahoma"/>
          <w:sz w:val="18"/>
          <w:szCs w:val="20"/>
          <w:lang w:eastAsia="es-PY"/>
        </w:rPr>
        <w:t xml:space="preserve"> en </w:t>
      </w:r>
      <w:r w:rsidR="00B73976">
        <w:rPr>
          <w:rFonts w:ascii="Century Gothic" w:hAnsi="Century Gothic" w:cs="Tahoma"/>
          <w:sz w:val="18"/>
          <w:szCs w:val="20"/>
          <w:lang w:eastAsia="es-PY"/>
        </w:rPr>
        <w:t>entidades financieras</w:t>
      </w:r>
      <w:r w:rsidR="005719CF">
        <w:rPr>
          <w:rFonts w:ascii="Century Gothic" w:hAnsi="Century Gothic" w:cs="Tahoma"/>
          <w:sz w:val="18"/>
          <w:szCs w:val="20"/>
          <w:lang w:eastAsia="es-PY"/>
        </w:rPr>
        <w:t xml:space="preserve">, principalmente desde el año 2020, </w:t>
      </w:r>
      <w:r w:rsidR="00AB5043">
        <w:rPr>
          <w:rFonts w:ascii="Century Gothic" w:hAnsi="Century Gothic" w:cs="Tahoma"/>
          <w:sz w:val="18"/>
          <w:szCs w:val="20"/>
          <w:lang w:eastAsia="es-PY"/>
        </w:rPr>
        <w:t>en línea</w:t>
      </w:r>
      <w:r w:rsidR="008B55E5">
        <w:rPr>
          <w:rFonts w:ascii="Century Gothic" w:hAnsi="Century Gothic" w:cs="Tahoma"/>
          <w:sz w:val="18"/>
          <w:szCs w:val="20"/>
          <w:lang w:eastAsia="es-PY"/>
        </w:rPr>
        <w:t xml:space="preserve"> con </w:t>
      </w:r>
      <w:r w:rsidR="005719CF">
        <w:rPr>
          <w:rFonts w:ascii="Century Gothic" w:hAnsi="Century Gothic" w:cs="Tahoma"/>
          <w:sz w:val="18"/>
          <w:szCs w:val="20"/>
          <w:lang w:eastAsia="es-PY"/>
        </w:rPr>
        <w:t xml:space="preserve">importantes incrementos </w:t>
      </w:r>
      <w:r w:rsidR="008B55E5">
        <w:rPr>
          <w:rFonts w:ascii="Century Gothic" w:hAnsi="Century Gothic" w:cs="Tahoma"/>
          <w:sz w:val="18"/>
          <w:szCs w:val="20"/>
          <w:lang w:eastAsia="es-PY"/>
        </w:rPr>
        <w:t>de operaciones con entidades de su grupo controlador</w:t>
      </w:r>
      <w:r w:rsidR="005719CF">
        <w:rPr>
          <w:rFonts w:ascii="Century Gothic" w:hAnsi="Century Gothic" w:cs="Tahoma"/>
          <w:sz w:val="18"/>
          <w:szCs w:val="20"/>
          <w:lang w:eastAsia="es-PY"/>
        </w:rPr>
        <w:t>.</w:t>
      </w:r>
    </w:p>
    <w:p w14:paraId="0C4A1D65" w14:textId="4F28A59A" w:rsidR="00C97C1C" w:rsidRDefault="008B55E5" w:rsidP="00C1605E">
      <w:pPr>
        <w:spacing w:before="60" w:after="60" w:line="240" w:lineRule="auto"/>
        <w:ind w:left="3396"/>
        <w:jc w:val="both"/>
        <w:rPr>
          <w:rFonts w:ascii="Century Gothic" w:hAnsi="Century Gothic" w:cs="Tahoma"/>
          <w:sz w:val="18"/>
          <w:szCs w:val="20"/>
          <w:lang w:eastAsia="es-PY"/>
        </w:rPr>
      </w:pPr>
      <w:r>
        <w:rPr>
          <w:rFonts w:ascii="Century Gothic" w:hAnsi="Century Gothic" w:cs="Tahoma"/>
          <w:sz w:val="18"/>
          <w:szCs w:val="20"/>
          <w:lang w:eastAsia="es-PY"/>
        </w:rPr>
        <w:t xml:space="preserve">Cabe señalar que </w:t>
      </w:r>
      <w:r w:rsidR="00C97C1C">
        <w:rPr>
          <w:rFonts w:ascii="Century Gothic" w:hAnsi="Century Gothic" w:cs="Tahoma"/>
          <w:sz w:val="18"/>
          <w:szCs w:val="20"/>
          <w:lang w:eastAsia="es-PY"/>
        </w:rPr>
        <w:t xml:space="preserve">opera con una elevada posición patrimonial, bajo las directrices regionales y estrategias de su matriz, 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acompañado de un </w:t>
      </w:r>
      <w:r w:rsidR="00C97C1C">
        <w:rPr>
          <w:rFonts w:ascii="Century Gothic" w:hAnsi="Century Gothic" w:cs="Tahoma"/>
          <w:sz w:val="18"/>
          <w:szCs w:val="20"/>
          <w:lang w:eastAsia="es-PY"/>
        </w:rPr>
        <w:t xml:space="preserve">activo comité en el monitoreo de riesgos de mercado y de liquidez. </w:t>
      </w:r>
      <w:r>
        <w:rPr>
          <w:rFonts w:ascii="Century Gothic" w:hAnsi="Century Gothic" w:cs="Tahoma"/>
          <w:sz w:val="18"/>
          <w:szCs w:val="20"/>
          <w:lang w:eastAsia="es-PY"/>
        </w:rPr>
        <w:t>C</w:t>
      </w:r>
      <w:r w:rsidR="00C97C1C">
        <w:rPr>
          <w:rFonts w:ascii="Century Gothic" w:hAnsi="Century Gothic" w:cs="Tahoma"/>
          <w:sz w:val="18"/>
          <w:szCs w:val="20"/>
          <w:lang w:eastAsia="es-PY"/>
        </w:rPr>
        <w:t xml:space="preserve">uenta una pequeña estructura organizacional, 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pero </w:t>
      </w:r>
      <w:r w:rsidR="00C97C1C">
        <w:rPr>
          <w:rFonts w:ascii="Century Gothic" w:hAnsi="Century Gothic" w:cs="Tahoma"/>
          <w:sz w:val="18"/>
          <w:szCs w:val="20"/>
          <w:lang w:eastAsia="es-PY"/>
        </w:rPr>
        <w:t>con profesionales especializados y de amplia experiencia.</w:t>
      </w:r>
    </w:p>
    <w:p w14:paraId="68A985C9" w14:textId="4210B010" w:rsidR="00730C01" w:rsidRDefault="001C3CFA" w:rsidP="00730C01">
      <w:pPr>
        <w:spacing w:before="60" w:after="60" w:line="240" w:lineRule="auto"/>
        <w:ind w:left="3396"/>
        <w:jc w:val="both"/>
        <w:rPr>
          <w:rFonts w:ascii="Century Gothic" w:hAnsi="Century Gothic" w:cs="Tahoma"/>
          <w:sz w:val="18"/>
          <w:szCs w:val="20"/>
          <w:lang w:eastAsia="es-PY"/>
        </w:rPr>
      </w:pPr>
      <w:r w:rsidRPr="00FB4F0B">
        <w:rPr>
          <w:noProof/>
        </w:rPr>
        <w:drawing>
          <wp:anchor distT="0" distB="0" distL="114300" distR="114300" simplePos="0" relativeHeight="251673600" behindDoc="0" locked="0" layoutInCell="1" allowOverlap="1" wp14:anchorId="6CC49096" wp14:editId="2DD696D0">
            <wp:simplePos x="0" y="0"/>
            <wp:positionH relativeFrom="page">
              <wp:posOffset>266065</wp:posOffset>
            </wp:positionH>
            <wp:positionV relativeFrom="paragraph">
              <wp:posOffset>287564</wp:posOffset>
            </wp:positionV>
            <wp:extent cx="2201545" cy="1309370"/>
            <wp:effectExtent l="0" t="0" r="8255" b="508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5E5">
        <w:rPr>
          <w:rFonts w:ascii="Century Gothic" w:hAnsi="Century Gothic" w:cs="Tahoma"/>
          <w:sz w:val="18"/>
          <w:szCs w:val="20"/>
          <w:lang w:eastAsia="es-PY"/>
        </w:rPr>
        <w:t xml:space="preserve">Históricamente, </w:t>
      </w:r>
      <w:r w:rsidR="00F901AF">
        <w:rPr>
          <w:rFonts w:ascii="Century Gothic" w:hAnsi="Century Gothic" w:cs="Tahoma"/>
          <w:sz w:val="18"/>
          <w:szCs w:val="20"/>
          <w:lang w:eastAsia="es-PY"/>
        </w:rPr>
        <w:t xml:space="preserve">la entidad ha </w:t>
      </w:r>
      <w:r w:rsidR="008B55E5">
        <w:rPr>
          <w:rFonts w:ascii="Century Gothic" w:hAnsi="Century Gothic" w:cs="Tahoma"/>
          <w:sz w:val="18"/>
          <w:szCs w:val="20"/>
          <w:lang w:eastAsia="es-PY"/>
        </w:rPr>
        <w:t xml:space="preserve">mantenido </w:t>
      </w:r>
      <w:r w:rsidR="00F901AF">
        <w:rPr>
          <w:rFonts w:ascii="Century Gothic" w:hAnsi="Century Gothic" w:cs="Tahoma"/>
          <w:sz w:val="18"/>
          <w:szCs w:val="20"/>
          <w:lang w:eastAsia="es-PY"/>
        </w:rPr>
        <w:t xml:space="preserve">un adecuado desempeño </w:t>
      </w:r>
      <w:r w:rsidR="00381A26">
        <w:rPr>
          <w:rFonts w:ascii="Century Gothic" w:hAnsi="Century Gothic" w:cs="Tahoma"/>
          <w:sz w:val="18"/>
          <w:szCs w:val="20"/>
          <w:lang w:eastAsia="es-PY"/>
        </w:rPr>
        <w:t xml:space="preserve">y administración </w:t>
      </w:r>
      <w:r w:rsidR="00F901AF">
        <w:rPr>
          <w:rFonts w:ascii="Century Gothic" w:hAnsi="Century Gothic" w:cs="Tahoma"/>
          <w:sz w:val="18"/>
          <w:szCs w:val="20"/>
          <w:lang w:eastAsia="es-PY"/>
        </w:rPr>
        <w:t>de sus operaciones crediticias, inversiones y posici</w:t>
      </w:r>
      <w:r w:rsidR="00381A26">
        <w:rPr>
          <w:rFonts w:ascii="Century Gothic" w:hAnsi="Century Gothic" w:cs="Tahoma"/>
          <w:sz w:val="18"/>
          <w:szCs w:val="20"/>
          <w:lang w:eastAsia="es-PY"/>
        </w:rPr>
        <w:t>onamiento</w:t>
      </w:r>
      <w:r w:rsidR="00F901AF">
        <w:rPr>
          <w:rFonts w:ascii="Century Gothic" w:hAnsi="Century Gothic" w:cs="Tahoma"/>
          <w:sz w:val="18"/>
          <w:szCs w:val="20"/>
          <w:lang w:eastAsia="es-PY"/>
        </w:rPr>
        <w:t xml:space="preserve"> en activos líquidos</w:t>
      </w:r>
      <w:r w:rsidR="008B55E5">
        <w:rPr>
          <w:rFonts w:ascii="Century Gothic" w:hAnsi="Century Gothic" w:cs="Tahoma"/>
          <w:sz w:val="18"/>
          <w:szCs w:val="20"/>
          <w:lang w:eastAsia="es-PY"/>
        </w:rPr>
        <w:t xml:space="preserve">, acompañado de una posición más conservadora frente a los efectos </w:t>
      </w:r>
      <w:r w:rsidR="00AB5043">
        <w:rPr>
          <w:rFonts w:ascii="Century Gothic" w:hAnsi="Century Gothic" w:cs="Tahoma"/>
          <w:sz w:val="18"/>
          <w:szCs w:val="20"/>
          <w:lang w:eastAsia="es-PY"/>
        </w:rPr>
        <w:t xml:space="preserve">de la pandemia COVID-19 </w:t>
      </w:r>
      <w:r w:rsidR="008B55E5">
        <w:rPr>
          <w:rFonts w:ascii="Century Gothic" w:hAnsi="Century Gothic" w:cs="Tahoma"/>
          <w:sz w:val="18"/>
          <w:szCs w:val="20"/>
          <w:lang w:eastAsia="es-PY"/>
        </w:rPr>
        <w:t xml:space="preserve">sobre la economía y los sectores donde opera. Otro aspecto considera es el aumento de los </w:t>
      </w:r>
      <w:r w:rsidR="005A1264">
        <w:rPr>
          <w:rFonts w:ascii="Century Gothic" w:hAnsi="Century Gothic" w:cs="Tahoma"/>
          <w:sz w:val="18"/>
          <w:szCs w:val="20"/>
          <w:lang w:eastAsia="es-PY"/>
        </w:rPr>
        <w:t xml:space="preserve">niveles de </w:t>
      </w:r>
      <w:r w:rsidR="00CA238C">
        <w:rPr>
          <w:rFonts w:ascii="Century Gothic" w:hAnsi="Century Gothic" w:cs="Tahoma"/>
          <w:sz w:val="18"/>
          <w:szCs w:val="20"/>
          <w:lang w:eastAsia="es-PY"/>
        </w:rPr>
        <w:t xml:space="preserve">depósitos </w:t>
      </w:r>
      <w:r w:rsidR="00FF4910">
        <w:rPr>
          <w:rFonts w:ascii="Century Gothic" w:hAnsi="Century Gothic" w:cs="Tahoma"/>
          <w:sz w:val="18"/>
          <w:szCs w:val="20"/>
          <w:lang w:eastAsia="es-PY"/>
        </w:rPr>
        <w:t>a la vista y en cuenta corriente</w:t>
      </w:r>
      <w:r w:rsidR="008B55E5">
        <w:rPr>
          <w:rFonts w:ascii="Century Gothic" w:hAnsi="Century Gothic" w:cs="Tahoma"/>
          <w:sz w:val="18"/>
          <w:szCs w:val="20"/>
          <w:lang w:eastAsia="es-PY"/>
        </w:rPr>
        <w:t xml:space="preserve"> dentro de su estructura de fondeo</w:t>
      </w:r>
      <w:r w:rsidR="00CA238C">
        <w:rPr>
          <w:rFonts w:ascii="Century Gothic" w:hAnsi="Century Gothic" w:cs="Tahoma"/>
          <w:sz w:val="18"/>
          <w:szCs w:val="20"/>
          <w:lang w:eastAsia="es-PY"/>
        </w:rPr>
        <w:t xml:space="preserve">, 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los cuales ha sido acompañado por una holgada </w:t>
      </w:r>
      <w:r w:rsidR="00CA238C">
        <w:rPr>
          <w:rFonts w:ascii="Century Gothic" w:hAnsi="Century Gothic" w:cs="Tahoma"/>
          <w:sz w:val="18"/>
          <w:szCs w:val="20"/>
          <w:lang w:eastAsia="es-PY"/>
        </w:rPr>
        <w:t>posición de liquidez.</w:t>
      </w:r>
    </w:p>
    <w:p w14:paraId="6CCCCD19" w14:textId="150D1B23" w:rsidR="00730C01" w:rsidRDefault="00C152E5" w:rsidP="00730C01">
      <w:pPr>
        <w:spacing w:before="60" w:after="60" w:line="240" w:lineRule="auto"/>
        <w:ind w:left="3396"/>
        <w:jc w:val="both"/>
        <w:rPr>
          <w:rFonts w:ascii="Century Gothic" w:hAnsi="Century Gothic" w:cs="Tahoma"/>
          <w:sz w:val="18"/>
          <w:szCs w:val="20"/>
          <w:lang w:eastAsia="es-PY"/>
        </w:rPr>
      </w:pPr>
      <w:r>
        <w:rPr>
          <w:rFonts w:ascii="Century Gothic" w:hAnsi="Century Gothic" w:cs="Tahoma"/>
          <w:sz w:val="18"/>
          <w:szCs w:val="20"/>
          <w:lang w:eastAsia="es-PY"/>
        </w:rPr>
        <w:t>En los últimos periodos, la entidad ha evidenciado el mantenimiento de sus operaciones de intermediación financiera, tanto en el sector financiero como no financiero</w:t>
      </w:r>
      <w:r w:rsidR="00EF29AE">
        <w:rPr>
          <w:rFonts w:ascii="Century Gothic" w:hAnsi="Century Gothic" w:cs="Tahoma"/>
          <w:sz w:val="18"/>
          <w:szCs w:val="20"/>
          <w:lang w:eastAsia="es-PY"/>
        </w:rPr>
        <w:t xml:space="preserve">. </w:t>
      </w:r>
      <w:r w:rsidR="00350A4F">
        <w:rPr>
          <w:rFonts w:ascii="Century Gothic" w:hAnsi="Century Gothic" w:cs="Tahoma"/>
          <w:sz w:val="18"/>
          <w:szCs w:val="20"/>
          <w:lang w:eastAsia="es-PY"/>
        </w:rPr>
        <w:t>Ahora bien</w:t>
      </w:r>
      <w:r w:rsidR="00EF29AE">
        <w:rPr>
          <w:rFonts w:ascii="Century Gothic" w:hAnsi="Century Gothic" w:cs="Tahoma"/>
          <w:sz w:val="18"/>
          <w:szCs w:val="20"/>
          <w:lang w:eastAsia="es-PY"/>
        </w:rPr>
        <w:t xml:space="preserve">, durante los dos últimos trimestres, </w:t>
      </w:r>
      <w:r>
        <w:rPr>
          <w:rFonts w:ascii="Century Gothic" w:hAnsi="Century Gothic" w:cs="Tahoma"/>
          <w:sz w:val="18"/>
          <w:szCs w:val="20"/>
          <w:lang w:eastAsia="es-PY"/>
        </w:rPr>
        <w:t>ha contemplado un mayor nivel de colocaciones netas en el sector financiero, asociad</w:t>
      </w:r>
      <w:r w:rsidR="00AB5043">
        <w:rPr>
          <w:rFonts w:ascii="Century Gothic" w:hAnsi="Century Gothic" w:cs="Tahoma"/>
          <w:sz w:val="18"/>
          <w:szCs w:val="20"/>
          <w:lang w:eastAsia="es-PY"/>
        </w:rPr>
        <w:t>o principalmente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 a las </w:t>
      </w:r>
    </w:p>
    <w:p w14:paraId="048051EA" w14:textId="4A7E5D44" w:rsidR="00EB3AFF" w:rsidRDefault="00C152E5" w:rsidP="00730C01">
      <w:pPr>
        <w:spacing w:before="60" w:after="60" w:line="240" w:lineRule="auto"/>
        <w:jc w:val="both"/>
        <w:rPr>
          <w:rFonts w:ascii="Century Gothic" w:hAnsi="Century Gothic" w:cs="Tahoma"/>
          <w:sz w:val="18"/>
          <w:szCs w:val="20"/>
          <w:lang w:eastAsia="es-PY"/>
        </w:rPr>
      </w:pPr>
      <w:r>
        <w:rPr>
          <w:rFonts w:ascii="Century Gothic" w:hAnsi="Century Gothic" w:cs="Tahoma"/>
          <w:sz w:val="18"/>
          <w:szCs w:val="20"/>
          <w:lang w:eastAsia="es-PY"/>
        </w:rPr>
        <w:lastRenderedPageBreak/>
        <w:t xml:space="preserve">operaciones </w:t>
      </w:r>
      <w:r w:rsidR="00EF29AE">
        <w:rPr>
          <w:rFonts w:ascii="Century Gothic" w:hAnsi="Century Gothic" w:cs="Tahoma"/>
          <w:sz w:val="18"/>
          <w:szCs w:val="20"/>
          <w:lang w:eastAsia="es-PY"/>
        </w:rPr>
        <w:t xml:space="preserve">con su 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grupo en el exterior. Al respecto, al corte de junio de 2021, ha registrado recursos en el sector financiero por G. 1.165.864 millones, superior </w:t>
      </w:r>
      <w:r w:rsidR="00EF29AE">
        <w:rPr>
          <w:rFonts w:ascii="Century Gothic" w:hAnsi="Century Gothic" w:cs="Tahoma"/>
          <w:sz w:val="18"/>
          <w:szCs w:val="20"/>
          <w:lang w:eastAsia="es-PY"/>
        </w:rPr>
        <w:t>en 151% (dic./2020) y 121% (jun./ 2020), respectivamente</w:t>
      </w:r>
      <w:r w:rsidR="0086746E">
        <w:rPr>
          <w:rFonts w:ascii="Century Gothic" w:hAnsi="Century Gothic" w:cs="Tahoma"/>
          <w:sz w:val="18"/>
          <w:szCs w:val="20"/>
          <w:lang w:eastAsia="es-PY"/>
        </w:rPr>
        <w:t>, mientras que en el sector no financiero ha disminuido interanualmente en 24%, quedando con un saldo de G. 295.914 millones</w:t>
      </w:r>
      <w:r w:rsidR="008D7473">
        <w:rPr>
          <w:rFonts w:ascii="Century Gothic" w:hAnsi="Century Gothic" w:cs="Tahoma"/>
          <w:sz w:val="18"/>
          <w:szCs w:val="20"/>
          <w:lang w:eastAsia="es-PY"/>
        </w:rPr>
        <w:t>, donde mantiene un número reducido de clientes corporativos</w:t>
      </w:r>
      <w:r w:rsidR="00EF29AE">
        <w:rPr>
          <w:rFonts w:ascii="Century Gothic" w:hAnsi="Century Gothic" w:cs="Tahoma"/>
          <w:sz w:val="18"/>
          <w:szCs w:val="20"/>
          <w:lang w:eastAsia="es-PY"/>
        </w:rPr>
        <w:t>.</w:t>
      </w:r>
      <w:r w:rsidR="0086746E">
        <w:rPr>
          <w:rFonts w:ascii="Century Gothic" w:hAnsi="Century Gothic" w:cs="Tahoma"/>
          <w:sz w:val="18"/>
          <w:szCs w:val="20"/>
          <w:lang w:eastAsia="es-PY"/>
        </w:rPr>
        <w:t xml:space="preserve"> </w:t>
      </w:r>
    </w:p>
    <w:p w14:paraId="56994BAB" w14:textId="1C960C90" w:rsidR="00EB3AFF" w:rsidRPr="001B2A60" w:rsidRDefault="0086746E" w:rsidP="00EB3AFF">
      <w:pPr>
        <w:spacing w:before="60" w:after="60" w:line="240" w:lineRule="auto"/>
        <w:jc w:val="both"/>
        <w:rPr>
          <w:rFonts w:ascii="Century Gothic" w:hAnsi="Century Gothic" w:cs="Tahoma"/>
          <w:sz w:val="18"/>
          <w:szCs w:val="20"/>
          <w:lang w:eastAsia="es-PY"/>
        </w:rPr>
      </w:pPr>
      <w:r>
        <w:rPr>
          <w:rFonts w:ascii="Century Gothic" w:hAnsi="Century Gothic" w:cs="Tahoma"/>
          <w:sz w:val="18"/>
          <w:szCs w:val="20"/>
          <w:lang w:eastAsia="es-PY"/>
        </w:rPr>
        <w:t>Por su parte, los recursos en disponibilidades han aumentado hasta G. 843.945 millones (+54,9%), en línea con el incremento de los depósitos, especialmente en cuenta corriente, que han pasado desde G. 697.567 millones</w:t>
      </w:r>
      <w:r w:rsidR="008D7473">
        <w:rPr>
          <w:rFonts w:ascii="Century Gothic" w:hAnsi="Century Gothic" w:cs="Tahoma"/>
          <w:sz w:val="18"/>
          <w:szCs w:val="20"/>
          <w:lang w:eastAsia="es-PY"/>
        </w:rPr>
        <w:t xml:space="preserve"> (jun./2020)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 a G. 1.319.523 millones</w:t>
      </w:r>
      <w:r w:rsidR="008D7473">
        <w:rPr>
          <w:rFonts w:ascii="Century Gothic" w:hAnsi="Century Gothic" w:cs="Tahoma"/>
          <w:sz w:val="18"/>
          <w:szCs w:val="20"/>
          <w:lang w:eastAsia="es-PY"/>
        </w:rPr>
        <w:t xml:space="preserve"> (jun./2021)</w:t>
      </w:r>
      <w:r>
        <w:rPr>
          <w:rFonts w:ascii="Century Gothic" w:hAnsi="Century Gothic" w:cs="Tahoma"/>
          <w:sz w:val="18"/>
          <w:szCs w:val="20"/>
          <w:lang w:eastAsia="es-PY"/>
        </w:rPr>
        <w:t>.</w:t>
      </w:r>
      <w:r w:rsidR="00EB3AFF">
        <w:rPr>
          <w:rFonts w:ascii="Century Gothic" w:hAnsi="Century Gothic" w:cs="Tahoma"/>
          <w:sz w:val="18"/>
          <w:szCs w:val="20"/>
          <w:lang w:eastAsia="es-PY"/>
        </w:rPr>
        <w:t xml:space="preserve"> La estructura de fondeo está conformada principalmente por depósitos en cuenta corriente (65,7%) y a la vista (33,9%), así como caracterizada por una participación del 70,7% en moneda extranjera y </w:t>
      </w:r>
      <w:r w:rsidR="00EB3AFF" w:rsidRPr="00575268">
        <w:rPr>
          <w:rFonts w:ascii="Century Gothic" w:hAnsi="Century Gothic" w:cs="Tahoma"/>
          <w:sz w:val="18"/>
          <w:szCs w:val="20"/>
          <w:lang w:eastAsia="es-PY"/>
        </w:rPr>
        <w:t>un número reducido de clientes</w:t>
      </w:r>
      <w:r w:rsidR="00EB3AFF">
        <w:rPr>
          <w:rFonts w:ascii="Century Gothic" w:hAnsi="Century Gothic" w:cs="Tahoma"/>
          <w:sz w:val="18"/>
          <w:szCs w:val="20"/>
          <w:lang w:eastAsia="es-PY"/>
        </w:rPr>
        <w:t>.</w:t>
      </w:r>
      <w:r w:rsidR="00EB3AFF" w:rsidRPr="00575268">
        <w:rPr>
          <w:rFonts w:ascii="Century Gothic" w:hAnsi="Century Gothic" w:cs="Tahoma"/>
          <w:sz w:val="18"/>
          <w:szCs w:val="20"/>
          <w:lang w:eastAsia="es-PY"/>
        </w:rPr>
        <w:t xml:space="preserve"> </w:t>
      </w:r>
      <w:r w:rsidR="00EB3AFF">
        <w:rPr>
          <w:rFonts w:ascii="Century Gothic" w:hAnsi="Century Gothic" w:cs="Tahoma"/>
          <w:sz w:val="18"/>
          <w:szCs w:val="20"/>
          <w:lang w:eastAsia="es-PY"/>
        </w:rPr>
        <w:t>Por su parte, en el segundo trimestre de 2021, ha registrado préstamos puntuales de otras entidades, cuyo saldo al cierre del corte ha sido de G. 55.485 millones</w:t>
      </w:r>
      <w:r w:rsidR="00EB3AFF" w:rsidRPr="001B2A60">
        <w:rPr>
          <w:rFonts w:ascii="Century Gothic" w:hAnsi="Century Gothic" w:cs="Tahoma"/>
          <w:sz w:val="18"/>
          <w:szCs w:val="20"/>
          <w:lang w:eastAsia="es-PY"/>
        </w:rPr>
        <w:t>.</w:t>
      </w:r>
    </w:p>
    <w:p w14:paraId="0CC2CF0D" w14:textId="61403B90" w:rsidR="00561445" w:rsidRPr="00561445" w:rsidRDefault="008D7473" w:rsidP="00561445">
      <w:pPr>
        <w:spacing w:before="60" w:after="60" w:line="240" w:lineRule="auto"/>
        <w:jc w:val="both"/>
        <w:rPr>
          <w:rFonts w:ascii="Century Gothic" w:hAnsi="Century Gothic" w:cs="Tahoma"/>
          <w:sz w:val="18"/>
          <w:szCs w:val="20"/>
          <w:lang w:eastAsia="es-PY"/>
        </w:rPr>
      </w:pPr>
      <w:r>
        <w:rPr>
          <w:rFonts w:ascii="Century Gothic" w:hAnsi="Century Gothic" w:cs="Tahoma"/>
          <w:sz w:val="18"/>
          <w:szCs w:val="20"/>
          <w:lang w:eastAsia="es-PY"/>
        </w:rPr>
        <w:t>En cuanto a la gestión y calidad de la cartera, la entidad ha mantenido una óptima performance</w:t>
      </w:r>
      <w:r w:rsidR="00EB3AFF">
        <w:rPr>
          <w:rFonts w:ascii="Century Gothic" w:hAnsi="Century Gothic" w:cs="Tahoma"/>
          <w:sz w:val="18"/>
          <w:szCs w:val="20"/>
          <w:lang w:eastAsia="es-PY"/>
        </w:rPr>
        <w:t>, con una nula morosidad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, producto de los trabajos de </w:t>
      </w:r>
      <w:r w:rsidR="00951BC2">
        <w:rPr>
          <w:rFonts w:ascii="Century Gothic" w:hAnsi="Century Gothic" w:cs="Tahoma"/>
          <w:sz w:val="18"/>
          <w:szCs w:val="20"/>
          <w:lang w:eastAsia="es-PY"/>
        </w:rPr>
        <w:t xml:space="preserve">seguimiento y acompañamiento permanente de sus clientes, 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de acuerdo </w:t>
      </w:r>
      <w:r w:rsidR="00EB3AFF">
        <w:rPr>
          <w:rFonts w:ascii="Century Gothic" w:hAnsi="Century Gothic" w:cs="Tahoma"/>
          <w:sz w:val="18"/>
          <w:szCs w:val="20"/>
          <w:lang w:eastAsia="es-PY"/>
        </w:rPr>
        <w:t>con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 las políticas de su matriz y </w:t>
      </w:r>
      <w:r w:rsidR="00951BC2">
        <w:rPr>
          <w:rFonts w:ascii="Century Gothic" w:hAnsi="Century Gothic" w:cs="Tahoma"/>
          <w:sz w:val="18"/>
          <w:szCs w:val="20"/>
          <w:lang w:eastAsia="es-PY"/>
        </w:rPr>
        <w:t xml:space="preserve">en 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función a </w:t>
      </w:r>
      <w:r w:rsidR="00E8749D">
        <w:rPr>
          <w:rFonts w:ascii="Century Gothic" w:hAnsi="Century Gothic" w:cs="Tahoma"/>
          <w:sz w:val="18"/>
          <w:szCs w:val="20"/>
          <w:lang w:eastAsia="es-PY"/>
        </w:rPr>
        <w:t xml:space="preserve">las </w:t>
      </w:r>
      <w:r w:rsidR="00951BC2">
        <w:rPr>
          <w:rFonts w:ascii="Century Gothic" w:hAnsi="Century Gothic" w:cs="Tahoma"/>
          <w:sz w:val="18"/>
          <w:szCs w:val="20"/>
          <w:lang w:eastAsia="es-PY"/>
        </w:rPr>
        <w:t>condiciones económicas</w:t>
      </w:r>
      <w:r w:rsidR="00561445" w:rsidRPr="00561445">
        <w:rPr>
          <w:rFonts w:ascii="Century Gothic" w:hAnsi="Century Gothic" w:cs="Tahoma"/>
          <w:sz w:val="18"/>
          <w:szCs w:val="20"/>
          <w:lang w:eastAsia="es-PY"/>
        </w:rPr>
        <w:t xml:space="preserve">. </w:t>
      </w:r>
      <w:r w:rsidR="00BA0E80">
        <w:rPr>
          <w:rFonts w:ascii="Century Gothic" w:hAnsi="Century Gothic" w:cs="Tahoma"/>
          <w:sz w:val="18"/>
          <w:szCs w:val="20"/>
          <w:lang w:eastAsia="es-PY"/>
        </w:rPr>
        <w:t>Por su parte</w:t>
      </w:r>
      <w:r w:rsidR="00EB3AFF">
        <w:rPr>
          <w:rFonts w:ascii="Century Gothic" w:hAnsi="Century Gothic" w:cs="Tahoma"/>
          <w:sz w:val="18"/>
          <w:szCs w:val="20"/>
          <w:lang w:eastAsia="es-PY"/>
        </w:rPr>
        <w:t xml:space="preserve">, en los últimos dos trimestres del presente ejercicio, ha evidenciado una disminución </w:t>
      </w:r>
      <w:r w:rsidR="00E8749D">
        <w:rPr>
          <w:rFonts w:ascii="Century Gothic" w:hAnsi="Century Gothic" w:cs="Tahoma"/>
          <w:sz w:val="18"/>
          <w:szCs w:val="20"/>
          <w:lang w:eastAsia="es-PY"/>
        </w:rPr>
        <w:t xml:space="preserve">importante </w:t>
      </w:r>
      <w:r w:rsidR="00EB3AFF">
        <w:rPr>
          <w:rFonts w:ascii="Century Gothic" w:hAnsi="Century Gothic" w:cs="Tahoma"/>
          <w:sz w:val="18"/>
          <w:szCs w:val="20"/>
          <w:lang w:eastAsia="es-PY"/>
        </w:rPr>
        <w:t xml:space="preserve">del </w:t>
      </w:r>
      <w:r w:rsidR="00E8749D">
        <w:rPr>
          <w:rFonts w:ascii="Century Gothic" w:hAnsi="Century Gothic" w:cs="Tahoma"/>
          <w:sz w:val="18"/>
          <w:szCs w:val="20"/>
          <w:lang w:eastAsia="es-PY"/>
        </w:rPr>
        <w:t>nivel de renovaciones</w:t>
      </w:r>
      <w:r w:rsidR="00EB3AFF">
        <w:rPr>
          <w:rFonts w:ascii="Century Gothic" w:hAnsi="Century Gothic" w:cs="Tahoma"/>
          <w:sz w:val="18"/>
          <w:szCs w:val="20"/>
          <w:lang w:eastAsia="es-PY"/>
        </w:rPr>
        <w:t xml:space="preserve">, quedando </w:t>
      </w:r>
      <w:r w:rsidR="00BA0E80">
        <w:rPr>
          <w:rFonts w:ascii="Century Gothic" w:hAnsi="Century Gothic" w:cs="Tahoma"/>
          <w:sz w:val="18"/>
          <w:szCs w:val="20"/>
          <w:lang w:eastAsia="es-PY"/>
        </w:rPr>
        <w:t>co</w:t>
      </w:r>
      <w:r w:rsidR="00EB3AFF">
        <w:rPr>
          <w:rFonts w:ascii="Century Gothic" w:hAnsi="Century Gothic" w:cs="Tahoma"/>
          <w:sz w:val="18"/>
          <w:szCs w:val="20"/>
          <w:lang w:eastAsia="es-PY"/>
        </w:rPr>
        <w:t>n un saldo de G. 135.304 millones. Cabe señalar que</w:t>
      </w:r>
      <w:r w:rsidR="00BA0E80">
        <w:rPr>
          <w:rFonts w:ascii="Century Gothic" w:hAnsi="Century Gothic" w:cs="Tahoma"/>
          <w:sz w:val="18"/>
          <w:szCs w:val="20"/>
          <w:lang w:eastAsia="es-PY"/>
        </w:rPr>
        <w:t>, por un lado,</w:t>
      </w:r>
      <w:r w:rsidR="00EB3AFF">
        <w:rPr>
          <w:rFonts w:ascii="Century Gothic" w:hAnsi="Century Gothic" w:cs="Tahoma"/>
          <w:sz w:val="18"/>
          <w:szCs w:val="20"/>
          <w:lang w:eastAsia="es-PY"/>
        </w:rPr>
        <w:t xml:space="preserve"> la entidad no registra </w:t>
      </w:r>
      <w:r w:rsidR="00561445" w:rsidRPr="00561445">
        <w:rPr>
          <w:rFonts w:ascii="Century Gothic" w:hAnsi="Century Gothic" w:cs="Tahoma"/>
          <w:sz w:val="18"/>
          <w:szCs w:val="20"/>
          <w:lang w:eastAsia="es-PY"/>
        </w:rPr>
        <w:t xml:space="preserve">operaciones refinanciadas y reestructuradas, </w:t>
      </w:r>
      <w:r w:rsidR="00BA0E80">
        <w:rPr>
          <w:rFonts w:ascii="Century Gothic" w:hAnsi="Century Gothic" w:cs="Tahoma"/>
          <w:sz w:val="18"/>
          <w:szCs w:val="20"/>
          <w:lang w:eastAsia="es-PY"/>
        </w:rPr>
        <w:t xml:space="preserve">mientras por el otro, </w:t>
      </w:r>
      <w:r w:rsidR="00E8749D">
        <w:rPr>
          <w:rFonts w:ascii="Century Gothic" w:hAnsi="Century Gothic" w:cs="Tahoma"/>
          <w:sz w:val="18"/>
          <w:szCs w:val="20"/>
          <w:lang w:eastAsia="es-PY"/>
        </w:rPr>
        <w:t xml:space="preserve">mínimos y puntuales créditos acogidos a </w:t>
      </w:r>
      <w:r w:rsidR="00561445" w:rsidRPr="00561445">
        <w:rPr>
          <w:rFonts w:ascii="Century Gothic" w:hAnsi="Century Gothic" w:cs="Tahoma"/>
          <w:sz w:val="18"/>
          <w:szCs w:val="20"/>
          <w:lang w:eastAsia="es-PY"/>
        </w:rPr>
        <w:t>medidas excepcionales COVID-19.</w:t>
      </w:r>
    </w:p>
    <w:p w14:paraId="63991F1B" w14:textId="10C6A442" w:rsidR="00B12C49" w:rsidRDefault="00B12C49" w:rsidP="001B2A60">
      <w:pPr>
        <w:spacing w:before="60" w:after="60" w:line="240" w:lineRule="auto"/>
        <w:jc w:val="both"/>
        <w:rPr>
          <w:rFonts w:ascii="Century Gothic" w:hAnsi="Century Gothic" w:cs="Tahoma"/>
          <w:sz w:val="18"/>
          <w:szCs w:val="20"/>
          <w:lang w:eastAsia="es-PY"/>
        </w:rPr>
      </w:pPr>
      <w:r>
        <w:rPr>
          <w:rFonts w:ascii="Century Gothic" w:hAnsi="Century Gothic" w:cs="Tahoma"/>
          <w:sz w:val="18"/>
          <w:szCs w:val="20"/>
          <w:lang w:eastAsia="es-PY"/>
        </w:rPr>
        <w:t>En lo que respecta a su desempeño financiero, ha contemplado un continuo ajuste en los niveles de ingresos financieros, que han pasado en el último periodo interanual desde G. 30.909 millones a G. 17.017 millones, pero manteniendo mínimos niveles de costos financieros</w:t>
      </w:r>
      <w:r w:rsidR="00BA0E80">
        <w:rPr>
          <w:rFonts w:ascii="Century Gothic" w:hAnsi="Century Gothic" w:cs="Tahoma"/>
          <w:sz w:val="18"/>
          <w:szCs w:val="20"/>
          <w:lang w:eastAsia="es-PY"/>
        </w:rPr>
        <w:t xml:space="preserve"> hasta el cierre de junio de 2021</w:t>
      </w:r>
      <w:r>
        <w:rPr>
          <w:rFonts w:ascii="Century Gothic" w:hAnsi="Century Gothic" w:cs="Tahoma"/>
          <w:sz w:val="18"/>
          <w:szCs w:val="20"/>
          <w:lang w:eastAsia="es-PY"/>
        </w:rPr>
        <w:t xml:space="preserve">. Esto ha tenido una incidencia en los dos últimos trimestres sobre su margen financiero, que </w:t>
      </w:r>
      <w:r w:rsidR="00855FD5">
        <w:rPr>
          <w:rFonts w:ascii="Century Gothic" w:hAnsi="Century Gothic" w:cs="Tahoma"/>
          <w:sz w:val="18"/>
          <w:szCs w:val="20"/>
          <w:lang w:eastAsia="es-PY"/>
        </w:rPr>
        <w:t xml:space="preserve">se ha ajustado y ha </w:t>
      </w:r>
      <w:r>
        <w:rPr>
          <w:rFonts w:ascii="Century Gothic" w:hAnsi="Century Gothic" w:cs="Tahoma"/>
          <w:sz w:val="18"/>
          <w:szCs w:val="20"/>
          <w:lang w:eastAsia="es-PY"/>
        </w:rPr>
        <w:t>cerrado el corte con un saldo de G. 16.551 millones. No obstante, esto ha sido compensado por sus ganancias por operaciones de cambio y arbitraje, con G. 22.085 millones, sumado a los efectos de los resultados por otros valores y operaciones, que, a su vez, le ha permitido obtener un margen operativo neto de G. 51.227 millones, inferior a los G. 80.884 millones del mismo corte del año 2020.</w:t>
      </w:r>
      <w:r w:rsidR="005A3F37">
        <w:rPr>
          <w:rFonts w:ascii="Century Gothic" w:hAnsi="Century Gothic" w:cs="Tahoma"/>
          <w:sz w:val="18"/>
          <w:szCs w:val="20"/>
          <w:lang w:eastAsia="es-PY"/>
        </w:rPr>
        <w:t xml:space="preserve"> Otro aspecto q</w:t>
      </w:r>
      <w:r w:rsidR="005A3F37" w:rsidRPr="00855FD5">
        <w:rPr>
          <w:rFonts w:ascii="Century Gothic" w:hAnsi="Century Gothic" w:cs="Tahoma"/>
          <w:sz w:val="18"/>
          <w:szCs w:val="20"/>
          <w:lang w:eastAsia="es-PY"/>
        </w:rPr>
        <w:t>ue ha incidido en los resultados netos de G. 34.854 millones, se refieren a la contribución de los ingresos extraordinarios por G. 20.221 millones,</w:t>
      </w:r>
      <w:r w:rsidR="005A3F37">
        <w:rPr>
          <w:rFonts w:ascii="Century Gothic" w:hAnsi="Century Gothic" w:cs="Tahoma"/>
          <w:sz w:val="18"/>
          <w:szCs w:val="20"/>
          <w:lang w:eastAsia="es-PY"/>
        </w:rPr>
        <w:t xml:space="preserve"> que ha aumentado interanualmente 99,6%, hasta G. 20.021 millones. Con esto, sus indicadores anualizados de rentabilidad ROA y ROE se han ajustado hasta 2,8% y 19,3%, respectivamente.</w:t>
      </w:r>
    </w:p>
    <w:p w14:paraId="0B60B8DE" w14:textId="77777777" w:rsidR="00C1605E" w:rsidRDefault="00C1605E" w:rsidP="00C1605E">
      <w:pPr>
        <w:spacing w:before="120" w:after="120" w:line="240" w:lineRule="auto"/>
        <w:jc w:val="both"/>
        <w:rPr>
          <w:rFonts w:ascii="Book Antiqua" w:hAnsi="Book Antiqua" w:cs="Book Antiqua"/>
          <w:b/>
          <w:smallCaps/>
          <w:sz w:val="24"/>
          <w:szCs w:val="24"/>
        </w:rPr>
      </w:pPr>
      <w:r>
        <w:rPr>
          <w:rFonts w:ascii="Book Antiqua" w:hAnsi="Book Antiqua" w:cs="Book Antiqua"/>
          <w:b/>
          <w:smallCaps/>
          <w:sz w:val="24"/>
          <w:szCs w:val="24"/>
        </w:rPr>
        <w:t>tendencia</w:t>
      </w:r>
    </w:p>
    <w:p w14:paraId="573F4A72" w14:textId="6D95E293" w:rsidR="00412A0C" w:rsidRDefault="00C1605E" w:rsidP="00C1605E">
      <w:pPr>
        <w:spacing w:before="60" w:after="60" w:line="240" w:lineRule="auto"/>
        <w:jc w:val="both"/>
        <w:rPr>
          <w:rFonts w:ascii="Century Gothic" w:hAnsi="Century Gothic" w:cs="Tahoma"/>
          <w:sz w:val="18"/>
          <w:szCs w:val="20"/>
          <w:lang w:eastAsia="es-PY"/>
        </w:rPr>
      </w:pPr>
      <w:r w:rsidRPr="00FF3D3A">
        <w:rPr>
          <w:rFonts w:ascii="Century Gothic" w:hAnsi="Century Gothic" w:cs="Tahoma"/>
          <w:sz w:val="18"/>
          <w:szCs w:val="20"/>
          <w:lang w:eastAsia="es-PY"/>
        </w:rPr>
        <w:t xml:space="preserve">La tendencia </w:t>
      </w:r>
      <w:r w:rsidR="005A3F37">
        <w:rPr>
          <w:rFonts w:ascii="Century Gothic" w:hAnsi="Century Gothic" w:cs="Tahoma"/>
          <w:sz w:val="18"/>
          <w:szCs w:val="20"/>
          <w:lang w:eastAsia="es-PY"/>
        </w:rPr>
        <w:t xml:space="preserve">asignada es </w:t>
      </w:r>
      <w:r w:rsidRPr="00FF3D3A">
        <w:rPr>
          <w:rFonts w:ascii="Century Gothic" w:hAnsi="Century Gothic" w:cs="Tahoma"/>
          <w:sz w:val="18"/>
          <w:szCs w:val="20"/>
          <w:lang w:eastAsia="es-PY"/>
        </w:rPr>
        <w:t>“</w:t>
      </w:r>
      <w:r w:rsidR="00E93176">
        <w:rPr>
          <w:rFonts w:ascii="Century Gothic" w:hAnsi="Century Gothic" w:cs="Tahoma"/>
          <w:sz w:val="18"/>
          <w:szCs w:val="20"/>
          <w:lang w:eastAsia="es-PY"/>
        </w:rPr>
        <w:t>Estable</w:t>
      </w:r>
      <w:r w:rsidRPr="00FF3D3A">
        <w:rPr>
          <w:rFonts w:ascii="Century Gothic" w:hAnsi="Century Gothic" w:cs="Tahoma"/>
          <w:sz w:val="18"/>
          <w:szCs w:val="20"/>
          <w:lang w:eastAsia="es-PY"/>
        </w:rPr>
        <w:t xml:space="preserve">” </w:t>
      </w:r>
      <w:r w:rsidR="005A3F37">
        <w:rPr>
          <w:rFonts w:ascii="Century Gothic" w:hAnsi="Century Gothic" w:cs="Tahoma"/>
          <w:sz w:val="18"/>
          <w:szCs w:val="20"/>
          <w:lang w:eastAsia="es-PY"/>
        </w:rPr>
        <w:t>considerando sus operaciones financieras en el país, enfocado a un portafolio con un elevado perfil de clientes corporativos y de entidades financieras, a partir de su condición de sucursal directa y su participación estratégica</w:t>
      </w:r>
      <w:r w:rsidR="00412A0C">
        <w:rPr>
          <w:rFonts w:ascii="Century Gothic" w:hAnsi="Century Gothic" w:cs="Tahoma"/>
          <w:sz w:val="18"/>
          <w:szCs w:val="20"/>
          <w:lang w:eastAsia="es-PY"/>
        </w:rPr>
        <w:t xml:space="preserve"> en el sistema,</w:t>
      </w:r>
      <w:r w:rsidR="005A3F37">
        <w:rPr>
          <w:rFonts w:ascii="Century Gothic" w:hAnsi="Century Gothic" w:cs="Tahoma"/>
          <w:sz w:val="18"/>
          <w:szCs w:val="20"/>
          <w:lang w:eastAsia="es-PY"/>
        </w:rPr>
        <w:t xml:space="preserve"> así como la evolución de sus otros servicios y operaciones, </w:t>
      </w:r>
      <w:r w:rsidR="00412A0C">
        <w:rPr>
          <w:rFonts w:ascii="Century Gothic" w:hAnsi="Century Gothic" w:cs="Tahoma"/>
          <w:sz w:val="18"/>
          <w:szCs w:val="20"/>
          <w:lang w:eastAsia="es-PY"/>
        </w:rPr>
        <w:t>que le permiten mantener una favorable performance. En este sentido, cabe señalar también la</w:t>
      </w:r>
      <w:r w:rsidR="003F2899">
        <w:rPr>
          <w:rFonts w:ascii="Century Gothic" w:hAnsi="Century Gothic" w:cs="Tahoma"/>
          <w:sz w:val="18"/>
          <w:szCs w:val="20"/>
          <w:lang w:eastAsia="es-PY"/>
        </w:rPr>
        <w:t xml:space="preserve"> </w:t>
      </w:r>
      <w:r w:rsidR="00BB70FE" w:rsidRPr="00FF3D3A">
        <w:rPr>
          <w:rFonts w:ascii="Century Gothic" w:hAnsi="Century Gothic" w:cs="Tahoma"/>
          <w:sz w:val="18"/>
          <w:szCs w:val="20"/>
          <w:lang w:eastAsia="es-PY"/>
        </w:rPr>
        <w:t>prudente posición en el desarrollo de sus operaciones</w:t>
      </w:r>
      <w:r w:rsidR="00837554">
        <w:rPr>
          <w:rFonts w:ascii="Century Gothic" w:hAnsi="Century Gothic" w:cs="Tahoma"/>
          <w:sz w:val="18"/>
          <w:szCs w:val="20"/>
          <w:lang w:eastAsia="es-PY"/>
        </w:rPr>
        <w:t xml:space="preserve"> en el país</w:t>
      </w:r>
      <w:r w:rsidR="00412A0C">
        <w:rPr>
          <w:rFonts w:ascii="Century Gothic" w:hAnsi="Century Gothic" w:cs="Tahoma"/>
          <w:sz w:val="18"/>
          <w:szCs w:val="20"/>
          <w:lang w:eastAsia="es-PY"/>
        </w:rPr>
        <w:t xml:space="preserve"> y una rigurosa gestión de cartera, además del continuo </w:t>
      </w:r>
      <w:r w:rsidR="00412A0C" w:rsidRPr="00FF3D3A">
        <w:rPr>
          <w:rFonts w:ascii="Century Gothic" w:hAnsi="Century Gothic" w:cs="Tahoma"/>
          <w:sz w:val="18"/>
          <w:szCs w:val="20"/>
          <w:lang w:eastAsia="es-PY"/>
        </w:rPr>
        <w:t>monitoreo constante de la econo</w:t>
      </w:r>
      <w:r w:rsidR="00412A0C" w:rsidRPr="006A165B">
        <w:rPr>
          <w:rFonts w:ascii="Century Gothic" w:hAnsi="Century Gothic" w:cs="Tahoma"/>
          <w:sz w:val="18"/>
          <w:szCs w:val="20"/>
          <w:lang w:eastAsia="es-PY"/>
        </w:rPr>
        <w:t>mía y del mercado internacional</w:t>
      </w:r>
      <w:r w:rsidR="00412A0C">
        <w:rPr>
          <w:rFonts w:ascii="Century Gothic" w:hAnsi="Century Gothic" w:cs="Tahoma"/>
          <w:sz w:val="18"/>
          <w:szCs w:val="20"/>
          <w:lang w:eastAsia="es-PY"/>
        </w:rPr>
        <w:t xml:space="preserve"> por parte de la entidad</w:t>
      </w:r>
      <w:r w:rsidR="003F2899">
        <w:rPr>
          <w:rFonts w:ascii="Century Gothic" w:hAnsi="Century Gothic" w:cs="Tahoma"/>
          <w:sz w:val="18"/>
          <w:szCs w:val="20"/>
          <w:lang w:eastAsia="es-PY"/>
        </w:rPr>
        <w:t xml:space="preserve">. </w:t>
      </w:r>
    </w:p>
    <w:p w14:paraId="04109B9D" w14:textId="476CDA51" w:rsidR="00C1605E" w:rsidRPr="00780674" w:rsidRDefault="00C1605E" w:rsidP="00C1605E">
      <w:pPr>
        <w:spacing w:before="120" w:after="60" w:line="240" w:lineRule="auto"/>
        <w:jc w:val="both"/>
        <w:rPr>
          <w:rFonts w:ascii="Century Gothic" w:hAnsi="Century Gothic" w:cs="Tahoma"/>
          <w:sz w:val="18"/>
          <w:szCs w:val="18"/>
          <w:lang w:eastAsia="es-PY"/>
        </w:rPr>
      </w:pPr>
      <w:r w:rsidRPr="006A165B">
        <w:rPr>
          <w:rFonts w:ascii="Century Gothic" w:hAnsi="Century Gothic" w:cs="Tahoma"/>
          <w:sz w:val="18"/>
          <w:szCs w:val="20"/>
          <w:lang w:eastAsia="es-PY"/>
        </w:rPr>
        <w:t xml:space="preserve">Solventa </w:t>
      </w:r>
      <w:r w:rsidR="00412A0C">
        <w:rPr>
          <w:rFonts w:ascii="Century Gothic" w:hAnsi="Century Gothic" w:cs="Tahoma"/>
          <w:sz w:val="18"/>
          <w:szCs w:val="20"/>
          <w:lang w:eastAsia="es-PY"/>
        </w:rPr>
        <w:t>continuará monitoreando</w:t>
      </w:r>
      <w:r w:rsidR="00837554">
        <w:rPr>
          <w:rFonts w:ascii="Century Gothic" w:hAnsi="Century Gothic" w:cs="Tahoma"/>
          <w:sz w:val="18"/>
          <w:szCs w:val="20"/>
          <w:lang w:eastAsia="es-PY"/>
        </w:rPr>
        <w:t xml:space="preserve"> </w:t>
      </w:r>
      <w:r w:rsidR="006A165B" w:rsidRPr="006A165B">
        <w:rPr>
          <w:rFonts w:ascii="Century Gothic" w:hAnsi="Century Gothic" w:cs="Tahoma"/>
          <w:sz w:val="18"/>
          <w:szCs w:val="20"/>
          <w:lang w:eastAsia="es-PY"/>
        </w:rPr>
        <w:t>sus operaciones</w:t>
      </w:r>
      <w:r w:rsidR="00412A0C">
        <w:rPr>
          <w:rFonts w:ascii="Century Gothic" w:hAnsi="Century Gothic" w:cs="Tahoma"/>
          <w:sz w:val="18"/>
          <w:szCs w:val="20"/>
          <w:lang w:eastAsia="es-PY"/>
        </w:rPr>
        <w:t xml:space="preserve"> locales, bajo un contexto de recuperación económica</w:t>
      </w:r>
      <w:r w:rsidR="006A165B" w:rsidRPr="006A165B">
        <w:rPr>
          <w:rFonts w:ascii="Century Gothic" w:hAnsi="Century Gothic" w:cs="Tahoma"/>
          <w:sz w:val="18"/>
          <w:szCs w:val="20"/>
          <w:lang w:eastAsia="es-PY"/>
        </w:rPr>
        <w:t xml:space="preserve">, </w:t>
      </w:r>
      <w:r w:rsidR="00412A0C">
        <w:rPr>
          <w:rFonts w:ascii="Century Gothic" w:hAnsi="Century Gothic" w:cs="Tahoma"/>
          <w:sz w:val="18"/>
          <w:szCs w:val="20"/>
          <w:lang w:eastAsia="es-PY"/>
        </w:rPr>
        <w:t xml:space="preserve">sumado a </w:t>
      </w:r>
      <w:r w:rsidR="006A165B" w:rsidRPr="006A165B">
        <w:rPr>
          <w:rFonts w:ascii="Century Gothic" w:hAnsi="Century Gothic" w:cs="Tahoma"/>
          <w:sz w:val="18"/>
          <w:szCs w:val="20"/>
          <w:lang w:eastAsia="es-PY"/>
        </w:rPr>
        <w:t xml:space="preserve">aquellas off-shore, </w:t>
      </w:r>
      <w:r w:rsidR="00412A0C">
        <w:rPr>
          <w:rFonts w:ascii="Century Gothic" w:hAnsi="Century Gothic" w:cs="Tahoma"/>
          <w:sz w:val="18"/>
          <w:szCs w:val="20"/>
          <w:lang w:eastAsia="es-PY"/>
        </w:rPr>
        <w:t xml:space="preserve">y el efecto sobre </w:t>
      </w:r>
      <w:r w:rsidR="006A165B" w:rsidRPr="006A165B">
        <w:rPr>
          <w:rFonts w:ascii="Century Gothic" w:hAnsi="Century Gothic" w:cs="Tahoma"/>
          <w:sz w:val="18"/>
          <w:szCs w:val="20"/>
          <w:lang w:eastAsia="es-PY"/>
        </w:rPr>
        <w:t xml:space="preserve">su desempeño financiero </w:t>
      </w:r>
      <w:r w:rsidRPr="006A165B">
        <w:rPr>
          <w:rFonts w:ascii="Century Gothic" w:hAnsi="Century Gothic" w:cs="Tahoma"/>
          <w:sz w:val="18"/>
          <w:szCs w:val="20"/>
          <w:lang w:eastAsia="es-PY"/>
        </w:rPr>
        <w:t>en los segmentos donde opera.</w:t>
      </w:r>
    </w:p>
    <w:p w14:paraId="1F7189FB" w14:textId="4CE5F5EF" w:rsidR="00E14095" w:rsidRDefault="00E14095" w:rsidP="00AD5903">
      <w:pPr>
        <w:pStyle w:val="EstiloTitulooscar"/>
        <w:tabs>
          <w:tab w:val="left" w:pos="1920"/>
        </w:tabs>
        <w:spacing w:before="120" w:after="120" w:line="240" w:lineRule="auto"/>
        <w:jc w:val="both"/>
        <w:rPr>
          <w:rFonts w:ascii="Century Gothic" w:eastAsia="Times New Roman" w:hAnsi="Century Gothic"/>
          <w:b w:val="0"/>
          <w:smallCaps w:val="0"/>
          <w:spacing w:val="0"/>
          <w:position w:val="0"/>
          <w:sz w:val="18"/>
          <w:szCs w:val="20"/>
        </w:rPr>
      </w:pPr>
      <w:r>
        <w:rPr>
          <w:rFonts w:ascii="Century Gothic" w:eastAsia="Times New Roman" w:hAnsi="Century Gothic"/>
          <w:b w:val="0"/>
          <w:smallCaps w:val="0"/>
          <w:spacing w:val="0"/>
          <w:position w:val="0"/>
          <w:sz w:val="18"/>
          <w:szCs w:val="20"/>
        </w:rPr>
        <w:br w:type="page"/>
      </w:r>
    </w:p>
    <w:p w14:paraId="2D18BA0D" w14:textId="705BFD0D" w:rsidR="00586771" w:rsidRPr="00AB30AA" w:rsidRDefault="00D90196" w:rsidP="00AD5903">
      <w:pPr>
        <w:pStyle w:val="EstiloTitulooscar"/>
        <w:tabs>
          <w:tab w:val="left" w:pos="1920"/>
        </w:tabs>
        <w:spacing w:before="120" w:after="120" w:line="240" w:lineRule="auto"/>
        <w:jc w:val="both"/>
        <w:rPr>
          <w:rFonts w:ascii="Century Gothic" w:eastAsia="Times New Roman" w:hAnsi="Century Gothic"/>
          <w:b w:val="0"/>
          <w:smallCaps w:val="0"/>
          <w:spacing w:val="0"/>
          <w:position w:val="0"/>
          <w:sz w:val="18"/>
          <w:szCs w:val="20"/>
        </w:rPr>
      </w:pPr>
      <w:r w:rsidRPr="00D90196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6E6E5E1" wp14:editId="589B45B0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6840855" cy="6547485"/>
            <wp:effectExtent l="0" t="0" r="0" b="571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654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FFDDD" w14:textId="77777777" w:rsidR="003C5D26" w:rsidRDefault="003C5D26">
      <w:pPr>
        <w:spacing w:after="0" w:line="240" w:lineRule="auto"/>
        <w:rPr>
          <w:rFonts w:ascii="Verdana" w:hAnsi="Verdana" w:cs="Verdana"/>
          <w:sz w:val="18"/>
          <w:szCs w:val="18"/>
          <w:lang w:eastAsia="es-PY"/>
        </w:rPr>
      </w:pPr>
      <w:r>
        <w:rPr>
          <w:rFonts w:ascii="Verdana" w:hAnsi="Verdana" w:cs="Verdana"/>
          <w:sz w:val="18"/>
          <w:szCs w:val="18"/>
          <w:lang w:eastAsia="es-PY"/>
        </w:rPr>
        <w:br w:type="page"/>
      </w:r>
    </w:p>
    <w:p w14:paraId="10F2B17E" w14:textId="57CD5604" w:rsidR="00DA753E" w:rsidRDefault="00AD5903" w:rsidP="00D90196">
      <w:pPr>
        <w:spacing w:before="120" w:after="120" w:line="240" w:lineRule="auto"/>
        <w:jc w:val="both"/>
        <w:rPr>
          <w:rFonts w:ascii="Verdana" w:hAnsi="Verdana" w:cs="Verdana"/>
          <w:b/>
          <w:bCs/>
          <w:sz w:val="18"/>
          <w:szCs w:val="18"/>
          <w:u w:val="single"/>
          <w:lang w:eastAsia="es-PY"/>
        </w:rPr>
      </w:pPr>
      <w:r w:rsidRPr="00B83A0B">
        <w:rPr>
          <w:rFonts w:ascii="Verdana" w:hAnsi="Verdana" w:cs="Verdana"/>
          <w:sz w:val="18"/>
          <w:szCs w:val="18"/>
          <w:lang w:eastAsia="es-PY"/>
        </w:rPr>
        <w:lastRenderedPageBreak/>
        <w:t xml:space="preserve">Publicación de la </w:t>
      </w:r>
      <w:r w:rsidR="0015275E">
        <w:rPr>
          <w:rFonts w:ascii="Verdana" w:hAnsi="Verdana" w:cs="Verdana"/>
          <w:sz w:val="18"/>
          <w:szCs w:val="18"/>
          <w:lang w:eastAsia="es-PY"/>
        </w:rPr>
        <w:t>c</w:t>
      </w:r>
      <w:r w:rsidRPr="00B83A0B">
        <w:rPr>
          <w:rFonts w:ascii="Verdana" w:hAnsi="Verdana" w:cs="Verdana"/>
          <w:sz w:val="18"/>
          <w:szCs w:val="18"/>
          <w:lang w:eastAsia="es-PY"/>
        </w:rPr>
        <w:t xml:space="preserve">alificación de </w:t>
      </w:r>
      <w:r w:rsidR="0015275E">
        <w:rPr>
          <w:rFonts w:ascii="Verdana" w:hAnsi="Verdana" w:cs="Verdana"/>
          <w:sz w:val="18"/>
          <w:szCs w:val="18"/>
          <w:lang w:eastAsia="es-PY"/>
        </w:rPr>
        <w:t>r</w:t>
      </w:r>
      <w:r w:rsidRPr="00B83A0B">
        <w:rPr>
          <w:rFonts w:ascii="Verdana" w:hAnsi="Verdana" w:cs="Verdana"/>
          <w:sz w:val="18"/>
          <w:szCs w:val="18"/>
          <w:lang w:eastAsia="es-PY"/>
        </w:rPr>
        <w:t>iesgos correspondiente a</w:t>
      </w:r>
      <w:r w:rsidR="008D7F96">
        <w:rPr>
          <w:rFonts w:ascii="Verdana" w:hAnsi="Verdana" w:cs="Verdana"/>
          <w:sz w:val="18"/>
          <w:szCs w:val="18"/>
          <w:lang w:eastAsia="es-PY"/>
        </w:rPr>
        <w:t xml:space="preserve"> la solvencia de</w:t>
      </w:r>
      <w:r w:rsidR="008F731A">
        <w:rPr>
          <w:rFonts w:ascii="Verdana" w:hAnsi="Verdana" w:cs="Verdana"/>
          <w:sz w:val="18"/>
          <w:szCs w:val="18"/>
          <w:lang w:eastAsia="es-PY"/>
        </w:rPr>
        <w:t xml:space="preserve"> </w:t>
      </w:r>
      <w:r w:rsidR="005B1E86">
        <w:rPr>
          <w:rFonts w:ascii="Verdana" w:hAnsi="Verdana" w:cs="Verdana"/>
          <w:b/>
          <w:bCs/>
          <w:sz w:val="18"/>
          <w:szCs w:val="18"/>
          <w:lang w:eastAsia="es-PY"/>
        </w:rPr>
        <w:t>Citibank N.A. Sucursal Paraguay</w:t>
      </w:r>
      <w:r w:rsidRPr="00235FF7">
        <w:rPr>
          <w:rFonts w:ascii="Verdana" w:hAnsi="Verdana" w:cs="Verdana"/>
          <w:bCs/>
          <w:sz w:val="18"/>
          <w:szCs w:val="18"/>
          <w:lang w:eastAsia="es-PY"/>
        </w:rPr>
        <w:t>,</w:t>
      </w:r>
      <w:r w:rsidRPr="00B83A0B">
        <w:rPr>
          <w:rFonts w:ascii="Verdana" w:hAnsi="Verdana" w:cs="Verdana"/>
          <w:bCs/>
          <w:sz w:val="18"/>
          <w:szCs w:val="18"/>
          <w:lang w:eastAsia="es-PY"/>
        </w:rPr>
        <w:t xml:space="preserve"> </w:t>
      </w:r>
      <w:r w:rsidRPr="00235FF7">
        <w:rPr>
          <w:rFonts w:ascii="Verdana" w:hAnsi="Verdana" w:cs="Verdana"/>
          <w:bCs/>
          <w:sz w:val="18"/>
          <w:szCs w:val="18"/>
          <w:lang w:eastAsia="es-PY"/>
        </w:rPr>
        <w:t xml:space="preserve">conforme a lo dispuesto en la Resolución N°2, Acta </w:t>
      </w:r>
      <w:r w:rsidR="00DA753E" w:rsidRPr="00235FF7">
        <w:rPr>
          <w:rFonts w:ascii="Verdana" w:hAnsi="Verdana" w:cs="Verdana"/>
          <w:bCs/>
          <w:sz w:val="18"/>
          <w:szCs w:val="18"/>
          <w:lang w:eastAsia="es-PY"/>
        </w:rPr>
        <w:t>N</w:t>
      </w:r>
      <w:r w:rsidR="00DA753E">
        <w:rPr>
          <w:rFonts w:ascii="Verdana" w:hAnsi="Verdana" w:cs="Verdana"/>
          <w:bCs/>
          <w:sz w:val="18"/>
          <w:szCs w:val="18"/>
          <w:lang w:eastAsia="es-PY"/>
        </w:rPr>
        <w:t>.</w:t>
      </w:r>
      <w:r w:rsidR="00DA753E" w:rsidRPr="00235FF7">
        <w:rPr>
          <w:rFonts w:ascii="Verdana" w:hAnsi="Verdana" w:cs="Verdana"/>
          <w:bCs/>
          <w:sz w:val="18"/>
          <w:szCs w:val="18"/>
          <w:lang w:eastAsia="es-PY"/>
        </w:rPr>
        <w:t>º</w:t>
      </w:r>
      <w:r w:rsidRPr="00235FF7">
        <w:rPr>
          <w:rFonts w:ascii="Verdana" w:hAnsi="Verdana" w:cs="Verdana"/>
          <w:bCs/>
          <w:sz w:val="18"/>
          <w:szCs w:val="18"/>
          <w:lang w:eastAsia="es-PY"/>
        </w:rPr>
        <w:t xml:space="preserve"> 57 de fecha 17 de </w:t>
      </w:r>
      <w:r w:rsidR="008D7F96" w:rsidRPr="00235FF7">
        <w:rPr>
          <w:rFonts w:ascii="Verdana" w:hAnsi="Verdana" w:cs="Verdana"/>
          <w:bCs/>
          <w:sz w:val="18"/>
          <w:szCs w:val="18"/>
          <w:lang w:eastAsia="es-PY"/>
        </w:rPr>
        <w:t>a</w:t>
      </w:r>
      <w:r w:rsidRPr="00235FF7">
        <w:rPr>
          <w:rFonts w:ascii="Verdana" w:hAnsi="Verdana" w:cs="Verdana"/>
          <w:bCs/>
          <w:sz w:val="18"/>
          <w:szCs w:val="18"/>
          <w:lang w:eastAsia="es-PY"/>
        </w:rPr>
        <w:t>gosto de 2010</w:t>
      </w:r>
      <w:r w:rsidR="00B96306" w:rsidRPr="00235FF7">
        <w:rPr>
          <w:rFonts w:ascii="Verdana" w:hAnsi="Verdana" w:cs="Verdana"/>
          <w:bCs/>
          <w:sz w:val="18"/>
          <w:szCs w:val="18"/>
          <w:lang w:eastAsia="es-PY"/>
        </w:rPr>
        <w:t xml:space="preserve"> del Banco Central del Paraguay</w:t>
      </w:r>
      <w:r w:rsidRPr="00235FF7">
        <w:rPr>
          <w:rFonts w:ascii="Verdana" w:hAnsi="Verdana" w:cs="Verdana"/>
          <w:sz w:val="18"/>
          <w:szCs w:val="18"/>
          <w:lang w:eastAsia="es-PY"/>
        </w:rPr>
        <w:t>.</w:t>
      </w:r>
    </w:p>
    <w:p w14:paraId="1A927287" w14:textId="5F2B8077" w:rsidR="00AD5903" w:rsidRPr="00B83A0B" w:rsidRDefault="00AD5903" w:rsidP="00AD5903">
      <w:pPr>
        <w:spacing w:before="60" w:after="60" w:line="240" w:lineRule="auto"/>
        <w:ind w:left="720" w:hanging="720"/>
        <w:jc w:val="both"/>
        <w:rPr>
          <w:rFonts w:ascii="Verdana" w:hAnsi="Verdana" w:cs="Verdana"/>
          <w:sz w:val="18"/>
          <w:szCs w:val="18"/>
          <w:lang w:eastAsia="es-PY"/>
        </w:rPr>
      </w:pPr>
      <w:r w:rsidRPr="00B83A0B">
        <w:rPr>
          <w:rFonts w:ascii="Verdana" w:hAnsi="Verdana" w:cs="Verdana"/>
          <w:b/>
          <w:bCs/>
          <w:sz w:val="18"/>
          <w:szCs w:val="18"/>
          <w:u w:val="single"/>
          <w:lang w:eastAsia="es-PY"/>
        </w:rPr>
        <w:t xml:space="preserve">Fecha de </w:t>
      </w:r>
      <w:bookmarkStart w:id="1" w:name="_Hlk536024434"/>
      <w:r w:rsidRPr="00B83A0B">
        <w:rPr>
          <w:rFonts w:ascii="Verdana" w:hAnsi="Verdana" w:cs="Verdana"/>
          <w:b/>
          <w:bCs/>
          <w:sz w:val="18"/>
          <w:szCs w:val="18"/>
          <w:u w:val="single"/>
          <w:lang w:eastAsia="es-PY"/>
        </w:rPr>
        <w:t>calificación o última actualización</w:t>
      </w:r>
      <w:bookmarkEnd w:id="1"/>
      <w:r w:rsidRPr="00B83A0B">
        <w:rPr>
          <w:rFonts w:ascii="Verdana" w:hAnsi="Verdana" w:cs="Verdana"/>
          <w:b/>
          <w:bCs/>
          <w:sz w:val="18"/>
          <w:szCs w:val="18"/>
          <w:u w:val="single"/>
          <w:lang w:eastAsia="es-PY"/>
        </w:rPr>
        <w:t>:</w:t>
      </w:r>
      <w:r w:rsidRPr="00B83A0B">
        <w:rPr>
          <w:rFonts w:ascii="Verdana" w:hAnsi="Verdana" w:cs="Verdana"/>
          <w:bCs/>
          <w:sz w:val="18"/>
          <w:szCs w:val="18"/>
          <w:lang w:eastAsia="es-PY"/>
        </w:rPr>
        <w:t xml:space="preserve"> </w:t>
      </w:r>
      <w:r w:rsidR="00E93176">
        <w:rPr>
          <w:rFonts w:ascii="Verdana" w:hAnsi="Verdana" w:cs="Verdana"/>
          <w:bCs/>
          <w:sz w:val="18"/>
          <w:szCs w:val="18"/>
          <w:lang w:eastAsia="es-PY"/>
        </w:rPr>
        <w:t>14 de abril de 2021</w:t>
      </w:r>
      <w:r w:rsidR="008D7F96">
        <w:rPr>
          <w:rFonts w:ascii="Verdana" w:hAnsi="Verdana" w:cs="Verdana"/>
          <w:bCs/>
          <w:sz w:val="18"/>
          <w:szCs w:val="18"/>
          <w:lang w:eastAsia="es-PY"/>
        </w:rPr>
        <w:t>.</w:t>
      </w:r>
    </w:p>
    <w:p w14:paraId="7F406674" w14:textId="3AA02C46" w:rsidR="00AD5903" w:rsidRDefault="00AD5903" w:rsidP="00AD5903">
      <w:pPr>
        <w:spacing w:before="60" w:after="60" w:line="240" w:lineRule="auto"/>
        <w:jc w:val="both"/>
        <w:rPr>
          <w:rFonts w:ascii="Verdana" w:hAnsi="Verdana" w:cs="Verdana"/>
          <w:sz w:val="18"/>
          <w:szCs w:val="18"/>
          <w:lang w:eastAsia="es-PY"/>
        </w:rPr>
      </w:pPr>
      <w:r w:rsidRPr="00B83A0B">
        <w:rPr>
          <w:rFonts w:ascii="Verdana" w:hAnsi="Verdana" w:cs="Verdana"/>
          <w:b/>
          <w:sz w:val="18"/>
          <w:szCs w:val="18"/>
          <w:u w:val="single"/>
          <w:lang w:eastAsia="es-PY"/>
        </w:rPr>
        <w:t>Fecha de publicación:</w:t>
      </w:r>
      <w:r w:rsidRPr="00B83A0B">
        <w:rPr>
          <w:rFonts w:ascii="Verdana" w:hAnsi="Verdana" w:cs="Verdana"/>
          <w:sz w:val="18"/>
          <w:szCs w:val="18"/>
          <w:lang w:eastAsia="es-PY"/>
        </w:rPr>
        <w:t xml:space="preserve"> </w:t>
      </w:r>
      <w:r w:rsidR="00E93176">
        <w:rPr>
          <w:rFonts w:ascii="Verdana" w:hAnsi="Verdana" w:cs="Verdana"/>
          <w:bCs/>
          <w:sz w:val="18"/>
          <w:szCs w:val="18"/>
          <w:lang w:eastAsia="es-PY"/>
        </w:rPr>
        <w:t>15 de abril de 2021</w:t>
      </w:r>
      <w:r w:rsidR="008D7F96">
        <w:rPr>
          <w:rFonts w:ascii="Verdana" w:hAnsi="Verdana" w:cs="Verdana"/>
          <w:sz w:val="18"/>
          <w:szCs w:val="18"/>
          <w:lang w:eastAsia="es-PY"/>
        </w:rPr>
        <w:t>.</w:t>
      </w:r>
    </w:p>
    <w:p w14:paraId="5849F0D0" w14:textId="1BC4DFAF" w:rsidR="00AF2697" w:rsidRDefault="00AF2697" w:rsidP="00AD5903">
      <w:pPr>
        <w:spacing w:before="60" w:after="60" w:line="240" w:lineRule="auto"/>
        <w:jc w:val="both"/>
        <w:rPr>
          <w:rFonts w:ascii="Verdana" w:hAnsi="Verdana" w:cs="Verdana"/>
          <w:b/>
          <w:sz w:val="18"/>
          <w:szCs w:val="18"/>
          <w:u w:val="single"/>
          <w:lang w:eastAsia="es-PY"/>
        </w:rPr>
      </w:pPr>
      <w:r>
        <w:rPr>
          <w:rFonts w:ascii="Verdana" w:hAnsi="Verdana" w:cs="Verdana"/>
          <w:b/>
          <w:sz w:val="18"/>
          <w:szCs w:val="18"/>
          <w:u w:val="single"/>
          <w:lang w:eastAsia="es-PY"/>
        </w:rPr>
        <w:t>Fecha de seguimiento:</w:t>
      </w:r>
      <w:r w:rsidRPr="00AF2697">
        <w:rPr>
          <w:rFonts w:ascii="Verdana" w:hAnsi="Verdana" w:cs="Verdana"/>
          <w:bCs/>
          <w:sz w:val="18"/>
          <w:szCs w:val="18"/>
          <w:lang w:eastAsia="es-PY"/>
        </w:rPr>
        <w:t xml:space="preserve"> </w:t>
      </w:r>
      <w:r w:rsidR="00AB5043">
        <w:rPr>
          <w:rFonts w:ascii="Verdana" w:hAnsi="Verdana" w:cs="Verdana"/>
          <w:bCs/>
          <w:sz w:val="18"/>
          <w:szCs w:val="18"/>
          <w:lang w:eastAsia="es-PY"/>
        </w:rPr>
        <w:t>1</w:t>
      </w:r>
      <w:r w:rsidR="005931FC">
        <w:rPr>
          <w:rFonts w:ascii="Verdana" w:hAnsi="Verdana" w:cs="Verdana"/>
          <w:bCs/>
          <w:sz w:val="18"/>
          <w:szCs w:val="18"/>
          <w:lang w:eastAsia="es-PY"/>
        </w:rPr>
        <w:t>7</w:t>
      </w:r>
      <w:r w:rsidRPr="00AF2697">
        <w:rPr>
          <w:rFonts w:ascii="Verdana" w:hAnsi="Verdana" w:cs="Verdana"/>
          <w:bCs/>
          <w:sz w:val="18"/>
          <w:szCs w:val="18"/>
          <w:lang w:eastAsia="es-PY"/>
        </w:rPr>
        <w:t xml:space="preserve"> de </w:t>
      </w:r>
      <w:r w:rsidR="00817A89">
        <w:rPr>
          <w:rFonts w:ascii="Verdana" w:hAnsi="Verdana" w:cs="Verdana"/>
          <w:bCs/>
          <w:sz w:val="18"/>
          <w:szCs w:val="18"/>
          <w:lang w:eastAsia="es-PY"/>
        </w:rPr>
        <w:t>septiembre</w:t>
      </w:r>
      <w:r w:rsidRPr="00AF2697">
        <w:rPr>
          <w:rFonts w:ascii="Verdana" w:hAnsi="Verdana" w:cs="Verdana"/>
          <w:bCs/>
          <w:sz w:val="18"/>
          <w:szCs w:val="18"/>
          <w:lang w:eastAsia="es-PY"/>
        </w:rPr>
        <w:t xml:space="preserve"> de 2021</w:t>
      </w:r>
    </w:p>
    <w:p w14:paraId="64A75FEF" w14:textId="02EE3775" w:rsidR="003F0A68" w:rsidRPr="00B83A0B" w:rsidRDefault="003F0A68" w:rsidP="00AD5903">
      <w:pPr>
        <w:spacing w:before="60" w:after="60" w:line="240" w:lineRule="auto"/>
        <w:jc w:val="both"/>
        <w:rPr>
          <w:rFonts w:ascii="Verdana" w:hAnsi="Verdana" w:cs="Verdana"/>
          <w:sz w:val="18"/>
          <w:szCs w:val="18"/>
          <w:lang w:eastAsia="es-PY"/>
        </w:rPr>
      </w:pPr>
      <w:r>
        <w:rPr>
          <w:rFonts w:ascii="Verdana" w:hAnsi="Verdana" w:cs="Verdana"/>
          <w:b/>
          <w:sz w:val="18"/>
          <w:szCs w:val="18"/>
          <w:u w:val="single"/>
          <w:lang w:eastAsia="es-PY"/>
        </w:rPr>
        <w:t xml:space="preserve">Corte de </w:t>
      </w:r>
      <w:r w:rsidR="00AF2697">
        <w:rPr>
          <w:rFonts w:ascii="Verdana" w:hAnsi="Verdana" w:cs="Verdana"/>
          <w:b/>
          <w:sz w:val="18"/>
          <w:szCs w:val="18"/>
          <w:u w:val="single"/>
          <w:lang w:eastAsia="es-PY"/>
        </w:rPr>
        <w:t>seguimiento</w:t>
      </w:r>
      <w:r w:rsidRPr="00B83A0B">
        <w:rPr>
          <w:rFonts w:ascii="Verdana" w:hAnsi="Verdana" w:cs="Verdana"/>
          <w:b/>
          <w:sz w:val="18"/>
          <w:szCs w:val="18"/>
          <w:u w:val="single"/>
          <w:lang w:eastAsia="es-PY"/>
        </w:rPr>
        <w:t>:</w:t>
      </w:r>
      <w:r w:rsidRPr="00B83A0B">
        <w:rPr>
          <w:rFonts w:ascii="Verdana" w:hAnsi="Verdana" w:cs="Verdana"/>
          <w:sz w:val="18"/>
          <w:szCs w:val="18"/>
          <w:lang w:eastAsia="es-PY"/>
        </w:rPr>
        <w:t xml:space="preserve"> </w:t>
      </w:r>
      <w:r w:rsidRPr="00235FF7">
        <w:rPr>
          <w:rFonts w:ascii="Verdana" w:hAnsi="Verdana" w:cs="Verdana"/>
          <w:sz w:val="18"/>
          <w:szCs w:val="18"/>
          <w:lang w:eastAsia="es-PY"/>
        </w:rPr>
        <w:t>3</w:t>
      </w:r>
      <w:r w:rsidR="00817A89">
        <w:rPr>
          <w:rFonts w:ascii="Verdana" w:hAnsi="Verdana" w:cs="Verdana"/>
          <w:sz w:val="18"/>
          <w:szCs w:val="18"/>
          <w:lang w:eastAsia="es-PY"/>
        </w:rPr>
        <w:t>0</w:t>
      </w:r>
      <w:r w:rsidRPr="00235FF7">
        <w:rPr>
          <w:rFonts w:ascii="Verdana" w:hAnsi="Verdana" w:cs="Verdana"/>
          <w:sz w:val="18"/>
          <w:szCs w:val="18"/>
          <w:lang w:eastAsia="es-PY"/>
        </w:rPr>
        <w:t xml:space="preserve"> de </w:t>
      </w:r>
      <w:r w:rsidR="00817A89">
        <w:rPr>
          <w:rFonts w:ascii="Verdana" w:hAnsi="Verdana" w:cs="Verdana"/>
          <w:sz w:val="18"/>
          <w:szCs w:val="18"/>
          <w:lang w:eastAsia="es-PY"/>
        </w:rPr>
        <w:t>junio</w:t>
      </w:r>
      <w:r w:rsidRPr="00235FF7">
        <w:rPr>
          <w:rFonts w:ascii="Verdana" w:hAnsi="Verdana" w:cs="Verdana"/>
          <w:sz w:val="18"/>
          <w:szCs w:val="18"/>
          <w:lang w:eastAsia="es-PY"/>
        </w:rPr>
        <w:t xml:space="preserve"> de 20</w:t>
      </w:r>
      <w:r w:rsidR="002D71C7">
        <w:rPr>
          <w:rFonts w:ascii="Verdana" w:hAnsi="Verdana" w:cs="Verdana"/>
          <w:sz w:val="18"/>
          <w:szCs w:val="18"/>
          <w:lang w:eastAsia="es-PY"/>
        </w:rPr>
        <w:t>2</w:t>
      </w:r>
      <w:r w:rsidR="00AF2697">
        <w:rPr>
          <w:rFonts w:ascii="Verdana" w:hAnsi="Verdana" w:cs="Verdana"/>
          <w:sz w:val="18"/>
          <w:szCs w:val="18"/>
          <w:lang w:eastAsia="es-PY"/>
        </w:rPr>
        <w:t>1</w:t>
      </w:r>
      <w:r w:rsidR="008D7F96" w:rsidRPr="00235FF7">
        <w:rPr>
          <w:rFonts w:ascii="Verdana" w:hAnsi="Verdana" w:cs="Verdana"/>
          <w:sz w:val="18"/>
          <w:szCs w:val="18"/>
          <w:lang w:eastAsia="es-PY"/>
        </w:rPr>
        <w:t>.</w:t>
      </w:r>
    </w:p>
    <w:p w14:paraId="04182DF8" w14:textId="77777777" w:rsidR="00AD5903" w:rsidRPr="00B83A0B" w:rsidRDefault="00AD5903" w:rsidP="00AD5903">
      <w:pPr>
        <w:spacing w:before="60" w:after="60" w:line="240" w:lineRule="auto"/>
        <w:jc w:val="both"/>
        <w:rPr>
          <w:rFonts w:ascii="Verdana" w:hAnsi="Verdana" w:cs="Verdana"/>
          <w:b/>
          <w:bCs/>
          <w:sz w:val="18"/>
          <w:szCs w:val="18"/>
          <w:lang w:eastAsia="es-PY"/>
        </w:rPr>
      </w:pPr>
      <w:r w:rsidRPr="00B83A0B">
        <w:rPr>
          <w:rFonts w:ascii="Verdana" w:hAnsi="Verdana" w:cs="Verdana"/>
          <w:b/>
          <w:bCs/>
          <w:sz w:val="18"/>
          <w:szCs w:val="18"/>
          <w:u w:val="single"/>
          <w:lang w:eastAsia="es-PY"/>
        </w:rPr>
        <w:t>Calificadora:</w:t>
      </w:r>
      <w:r w:rsidRPr="00B83A0B">
        <w:rPr>
          <w:rFonts w:ascii="Verdana" w:hAnsi="Verdana" w:cs="Verdana"/>
          <w:b/>
          <w:bCs/>
          <w:sz w:val="18"/>
          <w:szCs w:val="18"/>
          <w:lang w:eastAsia="es-PY"/>
        </w:rPr>
        <w:tab/>
      </w:r>
      <w:r w:rsidRPr="00B83A0B">
        <w:rPr>
          <w:rFonts w:ascii="Verdana" w:hAnsi="Verdana" w:cs="Verdana"/>
          <w:b/>
          <w:bCs/>
          <w:color w:val="990000"/>
          <w:sz w:val="18"/>
          <w:szCs w:val="18"/>
          <w:lang w:eastAsia="es-PY"/>
        </w:rPr>
        <w:t xml:space="preserve">Solventa S.A. Calificadora de Riesgo </w:t>
      </w:r>
    </w:p>
    <w:p w14:paraId="2EA823EA" w14:textId="4885E8A3" w:rsidR="00AD5903" w:rsidRPr="00B83A0B" w:rsidRDefault="00AD5903" w:rsidP="00AD5903">
      <w:pPr>
        <w:spacing w:before="60" w:after="60" w:line="240" w:lineRule="auto"/>
        <w:ind w:left="720" w:firstLine="720"/>
        <w:jc w:val="both"/>
        <w:rPr>
          <w:rFonts w:ascii="Verdana" w:hAnsi="Verdana" w:cs="Verdana"/>
          <w:b/>
          <w:bCs/>
          <w:color w:val="990000"/>
          <w:sz w:val="18"/>
          <w:szCs w:val="18"/>
          <w:lang w:eastAsia="es-PY"/>
        </w:rPr>
      </w:pPr>
      <w:r w:rsidRPr="00B83A0B">
        <w:rPr>
          <w:rFonts w:ascii="Verdana" w:hAnsi="Verdana" w:cs="Verdana"/>
          <w:b/>
          <w:bCs/>
          <w:color w:val="990000"/>
          <w:sz w:val="18"/>
          <w:szCs w:val="18"/>
          <w:lang w:eastAsia="es-PY"/>
        </w:rPr>
        <w:t xml:space="preserve">Edificio </w:t>
      </w:r>
      <w:r w:rsidR="00AF2697">
        <w:rPr>
          <w:rFonts w:ascii="Verdana" w:hAnsi="Verdana" w:cs="Verdana"/>
          <w:b/>
          <w:bCs/>
          <w:color w:val="990000"/>
          <w:sz w:val="18"/>
          <w:szCs w:val="18"/>
          <w:lang w:eastAsia="es-PY"/>
        </w:rPr>
        <w:t>Atrium, 3</w:t>
      </w:r>
      <w:r w:rsidRPr="00B83A0B">
        <w:rPr>
          <w:rFonts w:ascii="Verdana" w:hAnsi="Verdana" w:cs="Verdana"/>
          <w:b/>
          <w:bCs/>
          <w:color w:val="990000"/>
          <w:sz w:val="18"/>
          <w:szCs w:val="18"/>
          <w:lang w:eastAsia="es-PY"/>
        </w:rPr>
        <w:t xml:space="preserve">° Piso| </w:t>
      </w:r>
      <w:r w:rsidR="00AF2697">
        <w:rPr>
          <w:rFonts w:ascii="Verdana" w:hAnsi="Verdana" w:cs="Verdana"/>
          <w:b/>
          <w:bCs/>
          <w:color w:val="990000"/>
          <w:sz w:val="18"/>
          <w:szCs w:val="18"/>
          <w:lang w:eastAsia="es-PY"/>
        </w:rPr>
        <w:t>Dr. Francisco Morra</w:t>
      </w:r>
      <w:r w:rsidRPr="00B83A0B">
        <w:rPr>
          <w:rFonts w:ascii="Verdana" w:hAnsi="Verdana" w:cs="Verdana"/>
          <w:b/>
          <w:bCs/>
          <w:color w:val="990000"/>
          <w:sz w:val="18"/>
          <w:szCs w:val="18"/>
          <w:lang w:eastAsia="es-PY"/>
        </w:rPr>
        <w:t xml:space="preserve"> esq. </w:t>
      </w:r>
      <w:r w:rsidR="00AF2697">
        <w:rPr>
          <w:rFonts w:ascii="Verdana" w:hAnsi="Verdana" w:cs="Verdana"/>
          <w:b/>
          <w:bCs/>
          <w:color w:val="990000"/>
          <w:sz w:val="18"/>
          <w:szCs w:val="18"/>
          <w:lang w:eastAsia="es-PY"/>
        </w:rPr>
        <w:t>Guido Spano</w:t>
      </w:r>
      <w:r w:rsidRPr="00B83A0B">
        <w:rPr>
          <w:rFonts w:ascii="Verdana" w:hAnsi="Verdana" w:cs="Verdana"/>
          <w:b/>
          <w:bCs/>
          <w:color w:val="990000"/>
          <w:sz w:val="18"/>
          <w:szCs w:val="18"/>
          <w:lang w:eastAsia="es-PY"/>
        </w:rPr>
        <w:t xml:space="preserve">| </w:t>
      </w:r>
    </w:p>
    <w:p w14:paraId="037690EB" w14:textId="77777777" w:rsidR="00AD5903" w:rsidRPr="00B83A0B" w:rsidRDefault="00AD5903" w:rsidP="00AD5903">
      <w:pPr>
        <w:spacing w:before="60" w:after="60" w:line="240" w:lineRule="auto"/>
        <w:ind w:left="720" w:firstLine="720"/>
        <w:jc w:val="both"/>
        <w:rPr>
          <w:rFonts w:ascii="Verdana" w:hAnsi="Verdana" w:cs="Verdana"/>
          <w:b/>
          <w:bCs/>
          <w:color w:val="990000"/>
          <w:sz w:val="18"/>
          <w:szCs w:val="18"/>
          <w:lang w:eastAsia="es-PY"/>
        </w:rPr>
      </w:pPr>
      <w:r w:rsidRPr="00B83A0B">
        <w:rPr>
          <w:rFonts w:ascii="Verdana" w:hAnsi="Verdana" w:cs="Verdana"/>
          <w:b/>
          <w:bCs/>
          <w:color w:val="990000"/>
          <w:sz w:val="18"/>
          <w:szCs w:val="18"/>
          <w:lang w:eastAsia="es-PY"/>
        </w:rPr>
        <w:t xml:space="preserve">Tel.: (+595 21) 660 439 (+595 21) 661 209 | E-mail: </w:t>
      </w:r>
      <w:hyperlink r:id="rId15" w:history="1">
        <w:r w:rsidRPr="00B83A0B">
          <w:rPr>
            <w:rStyle w:val="Hipervnculo"/>
            <w:rFonts w:ascii="Verdana" w:hAnsi="Verdana" w:cs="Verdana"/>
            <w:b/>
            <w:bCs/>
            <w:sz w:val="18"/>
            <w:szCs w:val="18"/>
            <w:lang w:eastAsia="es-PY"/>
          </w:rPr>
          <w:t>info@solventa.com.py</w:t>
        </w:r>
      </w:hyperlink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00"/>
        <w:gridCol w:w="2076"/>
        <w:gridCol w:w="2192"/>
      </w:tblGrid>
      <w:tr w:rsidR="00AD5903" w:rsidRPr="00B83A0B" w14:paraId="3E6C1F17" w14:textId="77777777" w:rsidTr="003430B7">
        <w:trPr>
          <w:trHeight w:hRule="exact" w:val="340"/>
        </w:trPr>
        <w:tc>
          <w:tcPr>
            <w:tcW w:w="3018" w:type="pct"/>
            <w:tcBorders>
              <w:top w:val="nil"/>
              <w:left w:val="nil"/>
            </w:tcBorders>
          </w:tcPr>
          <w:p w14:paraId="76A230BA" w14:textId="77777777" w:rsidR="00AD5903" w:rsidRPr="00B83A0B" w:rsidRDefault="00AD5903" w:rsidP="00AD5903">
            <w:pPr>
              <w:spacing w:before="120" w:after="120"/>
              <w:ind w:left="-534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82" w:type="pct"/>
            <w:gridSpan w:val="2"/>
            <w:shd w:val="clear" w:color="auto" w:fill="990000"/>
            <w:vAlign w:val="center"/>
          </w:tcPr>
          <w:p w14:paraId="473459F6" w14:textId="45DB6B26" w:rsidR="00AD5903" w:rsidRPr="00B83A0B" w:rsidRDefault="00116F5E" w:rsidP="003430B7">
            <w:pPr>
              <w:spacing w:before="60" w:after="60" w:line="240" w:lineRule="auto"/>
              <w:jc w:val="center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00B83A0B">
              <w:rPr>
                <w:rFonts w:ascii="Verdana" w:hAnsi="Verdana" w:cs="Verdana"/>
                <w:b/>
                <w:bCs/>
                <w:color w:val="FFFFFF"/>
                <w:sz w:val="18"/>
                <w:szCs w:val="18"/>
              </w:rPr>
              <w:t>Calificación Local</w:t>
            </w:r>
          </w:p>
        </w:tc>
      </w:tr>
      <w:tr w:rsidR="00AD5903" w:rsidRPr="00B83A0B" w14:paraId="2EE799F5" w14:textId="77777777" w:rsidTr="003430B7">
        <w:trPr>
          <w:trHeight w:hRule="exact" w:val="340"/>
        </w:trPr>
        <w:tc>
          <w:tcPr>
            <w:tcW w:w="3018" w:type="pct"/>
            <w:shd w:val="clear" w:color="auto" w:fill="990000"/>
            <w:vAlign w:val="center"/>
          </w:tcPr>
          <w:p w14:paraId="54F17E56" w14:textId="1D7AFCAF" w:rsidR="00AD5903" w:rsidRPr="00B83A0B" w:rsidRDefault="00116F5E" w:rsidP="003430B7">
            <w:pPr>
              <w:spacing w:before="60" w:after="60" w:line="240" w:lineRule="auto"/>
              <w:jc w:val="center"/>
              <w:rPr>
                <w:rFonts w:ascii="Verdana" w:hAnsi="Verdana" w:cs="Verdana"/>
                <w:b/>
                <w:bCs/>
                <w:color w:val="FFFFFF"/>
                <w:sz w:val="18"/>
                <w:szCs w:val="18"/>
              </w:rPr>
            </w:pPr>
            <w:r w:rsidRPr="00814FCE">
              <w:rPr>
                <w:rFonts w:ascii="Verdana" w:hAnsi="Verdana" w:cs="Verdana"/>
                <w:b/>
                <w:bCs/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964" w:type="pct"/>
            <w:shd w:val="clear" w:color="auto" w:fill="990000"/>
            <w:vAlign w:val="center"/>
          </w:tcPr>
          <w:p w14:paraId="4F887FEF" w14:textId="3988E505" w:rsidR="00AD5903" w:rsidRPr="00B83A0B" w:rsidRDefault="00116F5E" w:rsidP="003430B7">
            <w:pPr>
              <w:spacing w:before="60" w:after="60" w:line="240" w:lineRule="auto"/>
              <w:jc w:val="center"/>
              <w:rPr>
                <w:rFonts w:ascii="Verdana" w:hAnsi="Verdana" w:cs="Verdana"/>
                <w:b/>
                <w:bCs/>
                <w:color w:val="FFFFFF"/>
                <w:sz w:val="18"/>
                <w:szCs w:val="18"/>
              </w:rPr>
            </w:pPr>
            <w:r w:rsidRPr="00B83A0B">
              <w:rPr>
                <w:rFonts w:ascii="Verdana" w:hAnsi="Verdana" w:cs="Verdana"/>
                <w:b/>
                <w:bCs/>
                <w:color w:val="FFFFFF"/>
                <w:sz w:val="18"/>
                <w:szCs w:val="18"/>
              </w:rPr>
              <w:t>Solvencia</w:t>
            </w:r>
          </w:p>
        </w:tc>
        <w:tc>
          <w:tcPr>
            <w:tcW w:w="1017" w:type="pct"/>
            <w:shd w:val="clear" w:color="auto" w:fill="990000"/>
            <w:vAlign w:val="center"/>
          </w:tcPr>
          <w:p w14:paraId="42A0D3BC" w14:textId="095FA2FA" w:rsidR="00AD5903" w:rsidRPr="00B83A0B" w:rsidRDefault="00116F5E" w:rsidP="003430B7">
            <w:pPr>
              <w:spacing w:before="60" w:after="60" w:line="240" w:lineRule="auto"/>
              <w:jc w:val="center"/>
              <w:rPr>
                <w:rFonts w:ascii="Verdana" w:hAnsi="Verdana" w:cs="Verdana"/>
                <w:b/>
                <w:bCs/>
                <w:color w:val="FFFFFF"/>
                <w:sz w:val="18"/>
                <w:szCs w:val="18"/>
              </w:rPr>
            </w:pPr>
            <w:r w:rsidRPr="00B83A0B">
              <w:rPr>
                <w:rFonts w:ascii="Verdana" w:hAnsi="Verdana" w:cs="Verdana"/>
                <w:b/>
                <w:bCs/>
                <w:color w:val="FFFFFF"/>
                <w:sz w:val="18"/>
                <w:szCs w:val="18"/>
              </w:rPr>
              <w:t>Tendencia</w:t>
            </w:r>
          </w:p>
        </w:tc>
      </w:tr>
      <w:tr w:rsidR="00AD5903" w:rsidRPr="00B83A0B" w14:paraId="7F2A5ECE" w14:textId="77777777" w:rsidTr="003430B7">
        <w:trPr>
          <w:trHeight w:hRule="exact" w:val="340"/>
        </w:trPr>
        <w:tc>
          <w:tcPr>
            <w:tcW w:w="3018" w:type="pct"/>
            <w:vAlign w:val="center"/>
          </w:tcPr>
          <w:p w14:paraId="060A0A7F" w14:textId="49897AAF" w:rsidR="00AD5903" w:rsidRPr="003F1588" w:rsidRDefault="005B1E86" w:rsidP="003430B7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CITIBANK N.A. SUCURSAL PARAGUAY</w:t>
            </w:r>
          </w:p>
        </w:tc>
        <w:tc>
          <w:tcPr>
            <w:tcW w:w="964" w:type="pct"/>
            <w:vAlign w:val="center"/>
          </w:tcPr>
          <w:p w14:paraId="4A417058" w14:textId="5DC2FFAB" w:rsidR="00AD5903" w:rsidRPr="000B07F3" w:rsidRDefault="00E93176" w:rsidP="003430B7">
            <w:pPr>
              <w:spacing w:before="60" w:after="60" w:line="24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54387">
              <w:rPr>
                <w:rFonts w:ascii="Book Antiqua" w:hAnsi="Book Antiqua"/>
                <w:smallCaps/>
                <w:sz w:val="20"/>
                <w:szCs w:val="20"/>
              </w:rPr>
              <w:t>A</w:t>
            </w:r>
            <w:r>
              <w:rPr>
                <w:rFonts w:ascii="Book Antiqua" w:hAnsi="Book Antiqua"/>
                <w:smallCaps/>
                <w:sz w:val="20"/>
                <w:szCs w:val="20"/>
              </w:rPr>
              <w:t>AA</w:t>
            </w:r>
            <w:r w:rsidRPr="00654387">
              <w:rPr>
                <w:rFonts w:ascii="Book Antiqua" w:hAnsi="Book Antiqua"/>
                <w:i/>
                <w:sz w:val="20"/>
              </w:rPr>
              <w:t>py</w:t>
            </w:r>
          </w:p>
        </w:tc>
        <w:tc>
          <w:tcPr>
            <w:tcW w:w="1017" w:type="pct"/>
            <w:vAlign w:val="center"/>
          </w:tcPr>
          <w:p w14:paraId="4B7FC160" w14:textId="28A0FE1B" w:rsidR="00AD5903" w:rsidRPr="00DA753E" w:rsidRDefault="00E93176" w:rsidP="003430B7">
            <w:pPr>
              <w:spacing w:before="60" w:after="60" w:line="240" w:lineRule="auto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54387">
              <w:rPr>
                <w:rFonts w:ascii="Book Antiqua" w:hAnsi="Book Antiqua"/>
                <w:smallCaps/>
                <w:sz w:val="20"/>
                <w:szCs w:val="20"/>
              </w:rPr>
              <w:t>ESTABLE</w:t>
            </w:r>
          </w:p>
        </w:tc>
      </w:tr>
      <w:tr w:rsidR="00AD5903" w:rsidRPr="00B83A0B" w14:paraId="4E3801B4" w14:textId="77777777" w:rsidTr="008724D7">
        <w:trPr>
          <w:trHeight w:val="911"/>
        </w:trPr>
        <w:tc>
          <w:tcPr>
            <w:tcW w:w="5000" w:type="pct"/>
            <w:gridSpan w:val="3"/>
          </w:tcPr>
          <w:p w14:paraId="17840A5C" w14:textId="40E22EB9" w:rsidR="00AD5903" w:rsidRDefault="00E93176" w:rsidP="00E93176">
            <w:pPr>
              <w:spacing w:before="120" w:after="120" w:line="240" w:lineRule="auto"/>
              <w:jc w:val="both"/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es-PY"/>
              </w:rPr>
            </w:pPr>
            <w:r w:rsidRPr="00E93176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es-PY"/>
              </w:rPr>
              <w:t>Corresponde a aquellas entidades que cuentan con prácticas de sanas políticas de administración del riesgo y la más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es-PY"/>
              </w:rPr>
              <w:t xml:space="preserve"> </w:t>
            </w:r>
            <w:r w:rsidRPr="00E93176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es-PY"/>
              </w:rPr>
              <w:t>alta capacidad de pago de sus obligaciones, en los términos y plazos pactados, la cual no se vería afectada ante posibles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es-PY"/>
              </w:rPr>
              <w:t xml:space="preserve"> </w:t>
            </w:r>
            <w:r w:rsidRPr="00E93176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es-PY"/>
              </w:rPr>
              <w:t>cambios en el ente, en la industria a que pertenece o en la economía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es-PY"/>
              </w:rPr>
              <w:t>.</w:t>
            </w:r>
          </w:p>
          <w:p w14:paraId="3F8E3946" w14:textId="5C5F9BC5" w:rsidR="00AD5903" w:rsidRPr="00E14095" w:rsidRDefault="00AD5903" w:rsidP="00235FF7">
            <w:pPr>
              <w:spacing w:before="120"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E14095">
              <w:rPr>
                <w:rFonts w:ascii="Century Gothic" w:hAnsi="Century Gothic" w:cs="Century Gothic"/>
                <w:bCs/>
                <w:sz w:val="18"/>
                <w:szCs w:val="18"/>
                <w:lang w:eastAsia="es-PY"/>
              </w:rPr>
              <w:t xml:space="preserve">Solventa incorpora en sus procedimientos el uso de signos (+/-), entre las escalas de calificación AA y B. El fundamento para la asignación del signo a la calificación final de la </w:t>
            </w:r>
            <w:r w:rsidR="00B96306" w:rsidRPr="00E14095">
              <w:rPr>
                <w:rFonts w:ascii="Century Gothic" w:hAnsi="Century Gothic" w:cs="Century Gothic"/>
                <w:bCs/>
                <w:sz w:val="18"/>
                <w:szCs w:val="18"/>
                <w:lang w:eastAsia="es-PY"/>
              </w:rPr>
              <w:t>s</w:t>
            </w:r>
            <w:r w:rsidRPr="00E14095">
              <w:rPr>
                <w:rFonts w:ascii="Century Gothic" w:hAnsi="Century Gothic" w:cs="Century Gothic"/>
                <w:bCs/>
                <w:sz w:val="18"/>
                <w:szCs w:val="18"/>
                <w:lang w:eastAsia="es-PY"/>
              </w:rPr>
              <w:t xml:space="preserve">olvencia está incorporado en el análisis global del riesgo, advirtiéndose una posición relativa de menor (+) o mayor (-) riesgo dentro de cada categoría, </w:t>
            </w:r>
            <w:r w:rsidR="00A3440B" w:rsidRPr="00E14095">
              <w:rPr>
                <w:rFonts w:ascii="Century Gothic" w:hAnsi="Century Gothic" w:cs="Century Gothic"/>
                <w:bCs/>
                <w:sz w:val="18"/>
                <w:szCs w:val="18"/>
                <w:lang w:eastAsia="es-PY"/>
              </w:rPr>
              <w:t>en virtud de</w:t>
            </w:r>
            <w:r w:rsidRPr="00E14095">
              <w:rPr>
                <w:rFonts w:ascii="Century Gothic" w:hAnsi="Century Gothic" w:cs="Century Gothic"/>
                <w:bCs/>
                <w:sz w:val="18"/>
                <w:szCs w:val="18"/>
                <w:lang w:eastAsia="es-PY"/>
              </w:rPr>
              <w:t xml:space="preserve"> su exposición a los distintos factores y de conformidad con metodologías de calificación de riesgo.</w:t>
            </w:r>
          </w:p>
        </w:tc>
      </w:tr>
    </w:tbl>
    <w:p w14:paraId="55A636F9" w14:textId="77777777" w:rsidR="00AD5903" w:rsidRPr="00116F5E" w:rsidRDefault="00AD5903" w:rsidP="00235FF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116F5E">
        <w:rPr>
          <w:rFonts w:ascii="Verdana" w:hAnsi="Verdana" w:cs="Verdana"/>
          <w:b/>
          <w:bCs/>
          <w:sz w:val="18"/>
          <w:szCs w:val="18"/>
          <w:u w:val="single"/>
        </w:rPr>
        <w:t>NOTA:</w:t>
      </w:r>
      <w:r w:rsidRPr="00116F5E">
        <w:rPr>
          <w:rFonts w:ascii="Verdana" w:hAnsi="Verdana" w:cs="Verdana"/>
          <w:b/>
          <w:bCs/>
          <w:sz w:val="18"/>
          <w:szCs w:val="18"/>
        </w:rPr>
        <w:t xml:space="preserve"> </w:t>
      </w:r>
      <w:r w:rsidRPr="00116F5E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“La calificación de riesgo no constituye una sugerencia o recomendación para comprar, vender, mantener un determinado valor o realizar una inversión, ni un aval o garantía de una inversión y su emisor”.</w:t>
      </w:r>
    </w:p>
    <w:p w14:paraId="6497CD77" w14:textId="77777777" w:rsidR="00AD5903" w:rsidRPr="00116F5E" w:rsidRDefault="00AD5903" w:rsidP="00235FF7">
      <w:pPr>
        <w:spacing w:after="0" w:line="240" w:lineRule="auto"/>
        <w:jc w:val="both"/>
        <w:rPr>
          <w:b/>
          <w:bCs/>
          <w:i/>
          <w:iCs/>
          <w:sz w:val="18"/>
          <w:szCs w:val="18"/>
        </w:rPr>
      </w:pPr>
      <w:r w:rsidRPr="00116F5E">
        <w:rPr>
          <w:rFonts w:ascii="Verdana" w:hAnsi="Verdana" w:cs="Arial"/>
          <w:b/>
          <w:sz w:val="18"/>
          <w:szCs w:val="18"/>
        </w:rPr>
        <w:t>El informe de calificación no es el resultado de una auditoría realizada a la entidad por lo que Solventa no garantiza la veracidad de los datos ni se hace responsable de los errores u omisiones que los datos pudieran contener, ya que la información manejada es de carácter público o ha sido proporcionada por la entidad de manera voluntaria.</w:t>
      </w:r>
    </w:p>
    <w:p w14:paraId="2EB2345C" w14:textId="77777777" w:rsidR="00AD5903" w:rsidRPr="00B83A0B" w:rsidRDefault="00AD5903" w:rsidP="00235FF7">
      <w:pPr>
        <w:spacing w:before="120" w:after="120" w:line="240" w:lineRule="auto"/>
        <w:jc w:val="both"/>
        <w:rPr>
          <w:rFonts w:ascii="Century Gothic" w:hAnsi="Century Gothic" w:cs="Century Gothic"/>
          <w:b/>
          <w:bCs/>
          <w:sz w:val="18"/>
          <w:szCs w:val="18"/>
          <w:u w:val="single"/>
          <w:lang w:eastAsia="es-PY"/>
        </w:rPr>
      </w:pPr>
      <w:r w:rsidRPr="00B83A0B">
        <w:rPr>
          <w:rFonts w:ascii="Century Gothic" w:hAnsi="Century Gothic" w:cs="Century Gothic"/>
          <w:b/>
          <w:bCs/>
          <w:sz w:val="18"/>
          <w:szCs w:val="18"/>
          <w:u w:val="single"/>
          <w:lang w:eastAsia="es-PY"/>
        </w:rPr>
        <w:t>M</w:t>
      </w:r>
      <w:r w:rsidR="004C5E39">
        <w:rPr>
          <w:rFonts w:ascii="Century Gothic" w:hAnsi="Century Gothic" w:cs="Century Gothic"/>
          <w:b/>
          <w:bCs/>
          <w:sz w:val="18"/>
          <w:szCs w:val="18"/>
          <w:u w:val="single"/>
          <w:lang w:eastAsia="es-PY"/>
        </w:rPr>
        <w:t>ás</w:t>
      </w:r>
      <w:r w:rsidRPr="00B83A0B">
        <w:rPr>
          <w:rFonts w:ascii="Century Gothic" w:hAnsi="Century Gothic" w:cs="Century Gothic"/>
          <w:b/>
          <w:bCs/>
          <w:sz w:val="18"/>
          <w:szCs w:val="18"/>
          <w:u w:val="single"/>
          <w:lang w:eastAsia="es-PY"/>
        </w:rPr>
        <w:t xml:space="preserve"> información sobre esta calificación en: </w:t>
      </w:r>
    </w:p>
    <w:p w14:paraId="16341DA7" w14:textId="45872BAE" w:rsidR="00DA4BEF" w:rsidRPr="00DA4BEF" w:rsidRDefault="005931FC" w:rsidP="00235FF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hyperlink r:id="rId16" w:history="1">
        <w:r w:rsidR="00DA4BEF" w:rsidRPr="00DA4BEF">
          <w:rPr>
            <w:rStyle w:val="Hipervnculo"/>
            <w:rFonts w:ascii="Verdana" w:hAnsi="Verdana"/>
            <w:sz w:val="18"/>
            <w:szCs w:val="18"/>
          </w:rPr>
          <w:t>https://www.citibank.com/icg/sa/latam/paraguay/</w:t>
        </w:r>
      </w:hyperlink>
    </w:p>
    <w:p w14:paraId="6BD52313" w14:textId="77777777" w:rsidR="00AD5903" w:rsidRPr="00116F5E" w:rsidRDefault="005931FC" w:rsidP="00235FF7">
      <w:pPr>
        <w:spacing w:after="0" w:line="240" w:lineRule="auto"/>
        <w:ind w:left="720"/>
        <w:rPr>
          <w:rFonts w:ascii="Verdana" w:hAnsi="Verdana" w:cs="Arial"/>
          <w:sz w:val="18"/>
          <w:szCs w:val="18"/>
        </w:rPr>
      </w:pPr>
      <w:hyperlink r:id="rId17" w:history="1">
        <w:r w:rsidR="00AD5903" w:rsidRPr="00116F5E">
          <w:rPr>
            <w:rStyle w:val="Hipervnculo"/>
            <w:rFonts w:ascii="Verdana" w:hAnsi="Verdana" w:cs="Arial"/>
            <w:sz w:val="18"/>
            <w:szCs w:val="18"/>
          </w:rPr>
          <w:t>www.solventa.com.py</w:t>
        </w:r>
      </w:hyperlink>
    </w:p>
    <w:p w14:paraId="6AAF7534" w14:textId="4D379E54" w:rsidR="00AD5903" w:rsidRPr="00B83A0B" w:rsidRDefault="00AD5903" w:rsidP="00235FF7">
      <w:pPr>
        <w:spacing w:before="120" w:after="120" w:line="240" w:lineRule="auto"/>
        <w:jc w:val="both"/>
        <w:rPr>
          <w:rFonts w:ascii="Century Gothic" w:hAnsi="Century Gothic" w:cs="Century Gothic"/>
          <w:bCs/>
          <w:sz w:val="18"/>
          <w:szCs w:val="18"/>
          <w:lang w:eastAsia="es-PY"/>
        </w:rPr>
      </w:pPr>
      <w:r w:rsidRPr="00B83A0B">
        <w:rPr>
          <w:rFonts w:ascii="Century Gothic" w:hAnsi="Century Gothic" w:cs="Century Gothic"/>
          <w:bCs/>
          <w:sz w:val="18"/>
          <w:szCs w:val="18"/>
          <w:lang w:eastAsia="es-PY"/>
        </w:rPr>
        <w:t>La metodología y los procedimientos de calificación de riesgo se encuentran establecidos en los manuales de Solventa</w:t>
      </w:r>
      <w:r w:rsidR="00B21A8E">
        <w:rPr>
          <w:rFonts w:ascii="Century Gothic" w:hAnsi="Century Gothic" w:cs="Century Gothic"/>
          <w:bCs/>
          <w:sz w:val="18"/>
          <w:szCs w:val="18"/>
          <w:lang w:eastAsia="es-PY"/>
        </w:rPr>
        <w:t xml:space="preserve"> S.A.</w:t>
      </w:r>
      <w:r w:rsidRPr="00B83A0B">
        <w:rPr>
          <w:rFonts w:ascii="Century Gothic" w:hAnsi="Century Gothic" w:cs="Century Gothic"/>
          <w:bCs/>
          <w:sz w:val="18"/>
          <w:szCs w:val="18"/>
          <w:lang w:eastAsia="es-PY"/>
        </w:rPr>
        <w:t xml:space="preserve"> Calificadora de Riesgo, disponibles en nuestra página</w:t>
      </w:r>
      <w:r w:rsidR="00694EDD">
        <w:rPr>
          <w:rFonts w:ascii="Century Gothic" w:hAnsi="Century Gothic" w:cs="Century Gothic"/>
          <w:bCs/>
          <w:sz w:val="18"/>
          <w:szCs w:val="18"/>
          <w:lang w:eastAsia="es-PY"/>
        </w:rPr>
        <w:t xml:space="preserve"> web</w:t>
      </w:r>
      <w:r w:rsidRPr="00B83A0B">
        <w:rPr>
          <w:rFonts w:ascii="Century Gothic" w:hAnsi="Century Gothic" w:cs="Century Gothic"/>
          <w:bCs/>
          <w:sz w:val="18"/>
          <w:szCs w:val="18"/>
          <w:lang w:eastAsia="es-PY"/>
        </w:rPr>
        <w:t xml:space="preserve"> en internet.</w:t>
      </w:r>
    </w:p>
    <w:p w14:paraId="68303BE8" w14:textId="346AE06D" w:rsidR="00AD5903" w:rsidRPr="003430B7" w:rsidRDefault="00AD5903" w:rsidP="00235FF7">
      <w:pPr>
        <w:spacing w:before="120" w:after="120" w:line="240" w:lineRule="auto"/>
        <w:jc w:val="both"/>
        <w:rPr>
          <w:rFonts w:ascii="Century Gothic" w:hAnsi="Century Gothic" w:cs="Century Gothic"/>
          <w:bCs/>
          <w:sz w:val="18"/>
          <w:szCs w:val="18"/>
          <w:lang w:eastAsia="es-PY"/>
        </w:rPr>
      </w:pPr>
      <w:r w:rsidRPr="003430B7">
        <w:rPr>
          <w:rFonts w:ascii="Century Gothic" w:hAnsi="Century Gothic" w:cs="Century Gothic"/>
          <w:bCs/>
          <w:sz w:val="18"/>
          <w:szCs w:val="18"/>
          <w:lang w:eastAsia="es-PY"/>
        </w:rPr>
        <w:t xml:space="preserve">Las categorías y sus significados se encuentran en concordancia con lo establecido en </w:t>
      </w:r>
      <w:r w:rsidR="005931FC">
        <w:rPr>
          <w:rFonts w:ascii="Century Gothic" w:hAnsi="Century Gothic" w:cs="Century Gothic"/>
          <w:bCs/>
          <w:sz w:val="18"/>
          <w:szCs w:val="18"/>
          <w:lang w:eastAsia="es-PY"/>
        </w:rPr>
        <w:t xml:space="preserve">normativa </w:t>
      </w:r>
      <w:r w:rsidRPr="003430B7">
        <w:rPr>
          <w:rFonts w:ascii="Century Gothic" w:hAnsi="Century Gothic" w:cs="Century Gothic"/>
          <w:bCs/>
          <w:sz w:val="18"/>
          <w:szCs w:val="18"/>
          <w:lang w:eastAsia="es-PY"/>
        </w:rPr>
        <w:t xml:space="preserve">de la Comisión Nacional de Valores, disponibles en nuestra página </w:t>
      </w:r>
      <w:r w:rsidR="00694EDD" w:rsidRPr="003430B7">
        <w:rPr>
          <w:rFonts w:ascii="Century Gothic" w:hAnsi="Century Gothic" w:cs="Century Gothic"/>
          <w:bCs/>
          <w:sz w:val="18"/>
          <w:szCs w:val="18"/>
          <w:lang w:eastAsia="es-PY"/>
        </w:rPr>
        <w:t xml:space="preserve">web </w:t>
      </w:r>
      <w:r w:rsidRPr="003430B7">
        <w:rPr>
          <w:rFonts w:ascii="Century Gothic" w:hAnsi="Century Gothic" w:cs="Century Gothic"/>
          <w:bCs/>
          <w:sz w:val="18"/>
          <w:szCs w:val="18"/>
          <w:lang w:eastAsia="es-PY"/>
        </w:rPr>
        <w:t xml:space="preserve">en internet. </w:t>
      </w:r>
    </w:p>
    <w:p w14:paraId="287535B5" w14:textId="77777777" w:rsidR="00AD5903" w:rsidRPr="00E14095" w:rsidRDefault="00AD5903" w:rsidP="00AD5903">
      <w:pPr>
        <w:spacing w:after="0"/>
        <w:ind w:left="1080" w:right="-306"/>
        <w:rPr>
          <w:rFonts w:ascii="Century Gothic" w:hAnsi="Century Gothic" w:cs="Century Gothic"/>
          <w:bCs/>
          <w:sz w:val="18"/>
          <w:szCs w:val="18"/>
          <w:lang w:eastAsia="es-PY"/>
        </w:rPr>
      </w:pPr>
    </w:p>
    <w:p w14:paraId="3D17954B" w14:textId="77777777" w:rsidR="009B55E5" w:rsidRPr="00E14095" w:rsidRDefault="00AD5903" w:rsidP="00B96306">
      <w:pPr>
        <w:spacing w:before="60" w:after="60"/>
        <w:ind w:right="-306"/>
        <w:rPr>
          <w:rFonts w:ascii="Century Gothic" w:hAnsi="Century Gothic" w:cs="Tahoma"/>
          <w:b/>
          <w:sz w:val="18"/>
          <w:szCs w:val="20"/>
          <w:u w:val="single"/>
          <w:lang w:eastAsia="es-PY"/>
        </w:rPr>
      </w:pPr>
      <w:r w:rsidRPr="00E14095">
        <w:rPr>
          <w:rFonts w:ascii="Century Gothic" w:hAnsi="Century Gothic" w:cs="Tahoma"/>
          <w:b/>
          <w:sz w:val="18"/>
          <w:szCs w:val="20"/>
          <w:u w:val="single"/>
          <w:lang w:eastAsia="es-PY"/>
        </w:rPr>
        <w:t xml:space="preserve">Elaborado por: </w:t>
      </w:r>
    </w:p>
    <w:p w14:paraId="4CC732EA" w14:textId="2CADA4B6" w:rsidR="004C5E39" w:rsidRPr="00E14095" w:rsidRDefault="002D71C7" w:rsidP="00B96306">
      <w:pPr>
        <w:spacing w:before="60" w:after="60"/>
        <w:ind w:left="720" w:right="-306" w:firstLine="720"/>
        <w:rPr>
          <w:rFonts w:ascii="Century Gothic" w:hAnsi="Century Gothic" w:cs="Tahoma"/>
          <w:sz w:val="18"/>
          <w:szCs w:val="20"/>
          <w:lang w:eastAsia="es-PY"/>
        </w:rPr>
      </w:pPr>
      <w:r>
        <w:rPr>
          <w:rFonts w:ascii="Century Gothic" w:hAnsi="Century Gothic" w:cs="Tahoma"/>
          <w:sz w:val="18"/>
          <w:szCs w:val="20"/>
          <w:lang w:eastAsia="es-PY"/>
        </w:rPr>
        <w:t>Oscar Colmán</w:t>
      </w:r>
    </w:p>
    <w:p w14:paraId="10F91E97" w14:textId="6807E162" w:rsidR="00AD5903" w:rsidRPr="004C5E39" w:rsidRDefault="00AD5903" w:rsidP="00B96306">
      <w:pPr>
        <w:spacing w:before="60" w:after="60"/>
        <w:ind w:left="720" w:right="-306" w:firstLine="720"/>
        <w:rPr>
          <w:rFonts w:ascii="Century Gothic" w:hAnsi="Century Gothic" w:cs="Tahoma"/>
          <w:sz w:val="18"/>
          <w:szCs w:val="20"/>
          <w:lang w:eastAsia="es-PY"/>
        </w:rPr>
      </w:pPr>
      <w:r w:rsidRPr="00E14095">
        <w:rPr>
          <w:rFonts w:ascii="Century Gothic" w:hAnsi="Century Gothic" w:cs="Tahoma"/>
          <w:sz w:val="18"/>
          <w:szCs w:val="20"/>
          <w:lang w:eastAsia="es-PY"/>
        </w:rPr>
        <w:t>Analista de Riesgo</w:t>
      </w:r>
      <w:r w:rsidR="00694EDD">
        <w:rPr>
          <w:rFonts w:ascii="Century Gothic" w:hAnsi="Century Gothic" w:cs="Tahoma"/>
          <w:sz w:val="18"/>
          <w:szCs w:val="20"/>
          <w:lang w:eastAsia="es-PY"/>
        </w:rPr>
        <w:tab/>
      </w:r>
      <w:r w:rsidR="00694EDD">
        <w:rPr>
          <w:rFonts w:ascii="Century Gothic" w:hAnsi="Century Gothic" w:cs="Tahoma"/>
          <w:sz w:val="18"/>
          <w:szCs w:val="20"/>
          <w:lang w:eastAsia="es-PY"/>
        </w:rPr>
        <w:tab/>
      </w:r>
      <w:r w:rsidR="00694EDD">
        <w:rPr>
          <w:rFonts w:ascii="Century Gothic" w:hAnsi="Century Gothic" w:cs="Tahoma"/>
          <w:sz w:val="18"/>
          <w:szCs w:val="20"/>
          <w:lang w:eastAsia="es-PY"/>
        </w:rPr>
        <w:tab/>
      </w:r>
      <w:r w:rsidR="00694EDD">
        <w:rPr>
          <w:rFonts w:ascii="Century Gothic" w:hAnsi="Century Gothic" w:cs="Tahoma"/>
          <w:sz w:val="18"/>
          <w:szCs w:val="20"/>
          <w:lang w:eastAsia="es-PY"/>
        </w:rPr>
        <w:tab/>
      </w:r>
      <w:r w:rsidR="00694EDD">
        <w:rPr>
          <w:rFonts w:ascii="Century Gothic" w:hAnsi="Century Gothic" w:cs="Tahoma"/>
          <w:sz w:val="18"/>
          <w:szCs w:val="20"/>
          <w:lang w:eastAsia="es-PY"/>
        </w:rPr>
        <w:tab/>
      </w:r>
      <w:r w:rsidR="00694EDD">
        <w:rPr>
          <w:rFonts w:ascii="Century Gothic" w:hAnsi="Century Gothic" w:cs="Tahoma"/>
          <w:sz w:val="18"/>
          <w:szCs w:val="20"/>
          <w:lang w:eastAsia="es-PY"/>
        </w:rPr>
        <w:tab/>
        <w:t xml:space="preserve">                          </w:t>
      </w:r>
    </w:p>
    <w:sectPr w:rsidR="00AD5903" w:rsidRPr="004C5E39" w:rsidSect="00D45A7C">
      <w:headerReference w:type="default" r:id="rId18"/>
      <w:footerReference w:type="default" r:id="rId19"/>
      <w:pgSz w:w="11907" w:h="16839" w:code="9"/>
      <w:pgMar w:top="1417" w:right="567" w:bottom="709" w:left="567" w:header="710" w:footer="49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462F" w14:textId="77777777" w:rsidR="00EB5582" w:rsidRDefault="00EB5582" w:rsidP="000F36DD">
      <w:pPr>
        <w:spacing w:after="0" w:line="240" w:lineRule="auto"/>
      </w:pPr>
      <w:r>
        <w:separator/>
      </w:r>
    </w:p>
  </w:endnote>
  <w:endnote w:type="continuationSeparator" w:id="0">
    <w:p w14:paraId="1602ADAD" w14:textId="77777777" w:rsidR="00EB5582" w:rsidRDefault="00EB5582" w:rsidP="000F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99BB" w14:textId="77777777" w:rsidR="00EB5582" w:rsidRPr="006C08E8" w:rsidRDefault="00EB5582" w:rsidP="005C2E86">
    <w:pPr>
      <w:pStyle w:val="Piedepgina"/>
      <w:ind w:firstLine="142"/>
      <w:rPr>
        <w:smallCaps/>
        <w:sz w:val="16"/>
        <w:szCs w:val="16"/>
      </w:rPr>
    </w:pPr>
  </w:p>
  <w:p w14:paraId="36249478" w14:textId="528BAE91" w:rsidR="00EB5582" w:rsidRPr="00AF7BAD" w:rsidRDefault="00EB5582" w:rsidP="005C2E86">
    <w:pPr>
      <w:pStyle w:val="Piedepgina"/>
      <w:tabs>
        <w:tab w:val="clear" w:pos="9360"/>
        <w:tab w:val="right" w:pos="9639"/>
      </w:tabs>
      <w:rPr>
        <w:rFonts w:ascii="Times New Roman" w:hAnsi="Times New Roman" w:cs="Times New Roman"/>
        <w:smallCaps/>
        <w:color w:val="943634"/>
        <w:sz w:val="24"/>
        <w:szCs w:val="24"/>
      </w:rPr>
    </w:pPr>
    <w:r>
      <w:rPr>
        <w:rFonts w:ascii="Times New Roman" w:hAnsi="Times New Roman" w:cs="Times New Roman"/>
        <w:smallCaps/>
        <w:noProof/>
        <w:color w:val="943634"/>
        <w:sz w:val="24"/>
        <w:szCs w:val="24"/>
        <w:lang w:val="es-PY" w:eastAsia="es-PY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43DEC7F9" wp14:editId="54AA7BAA">
              <wp:simplePos x="0" y="0"/>
              <wp:positionH relativeFrom="column">
                <wp:posOffset>-32385</wp:posOffset>
              </wp:positionH>
              <wp:positionV relativeFrom="paragraph">
                <wp:posOffset>-31116</wp:posOffset>
              </wp:positionV>
              <wp:extent cx="6872605" cy="0"/>
              <wp:effectExtent l="0" t="0" r="0" b="0"/>
              <wp:wrapNone/>
              <wp:docPr id="1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26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436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6A9E7B" id="Line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-2.45pt" to="538.6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" strokecolor="#943634"/>
          </w:pict>
        </mc:Fallback>
      </mc:AlternateContent>
    </w:r>
    <w:r>
      <w:rPr>
        <w:rFonts w:ascii="Times New Roman" w:hAnsi="Times New Roman" w:cs="Times New Roman"/>
        <w:smallCaps/>
        <w:color w:val="943634"/>
        <w:sz w:val="24"/>
        <w:szCs w:val="24"/>
      </w:rPr>
      <w:t>ENTIDAD FINANCIERA</w:t>
    </w:r>
    <w:r w:rsidRPr="00AF7BAD">
      <w:rPr>
        <w:rFonts w:ascii="Times New Roman" w:hAnsi="Times New Roman" w:cs="Times New Roman"/>
        <w:smallCaps/>
        <w:color w:val="943634"/>
        <w:sz w:val="24"/>
        <w:szCs w:val="24"/>
      </w:rPr>
      <w:t xml:space="preserve"> </w:t>
    </w:r>
    <w:r>
      <w:rPr>
        <w:rFonts w:ascii="Times New Roman" w:hAnsi="Times New Roman" w:cs="Times New Roman"/>
        <w:smallCaps/>
        <w:color w:val="943634"/>
        <w:sz w:val="24"/>
        <w:szCs w:val="24"/>
      </w:rPr>
      <w:t xml:space="preserve">             </w:t>
    </w:r>
    <w:r w:rsidRPr="00AF7BAD">
      <w:rPr>
        <w:rFonts w:ascii="Times New Roman" w:hAnsi="Times New Roman" w:cs="Times New Roman"/>
        <w:smallCaps/>
        <w:color w:val="943634"/>
        <w:sz w:val="24"/>
        <w:szCs w:val="24"/>
      </w:rPr>
      <w:t xml:space="preserve">                            </w:t>
    </w:r>
    <w:r>
      <w:rPr>
        <w:rFonts w:ascii="Times New Roman" w:hAnsi="Times New Roman" w:cs="Times New Roman"/>
        <w:smallCaps/>
        <w:color w:val="943634"/>
        <w:sz w:val="24"/>
        <w:szCs w:val="24"/>
      </w:rPr>
      <w:t xml:space="preserve">                                       CITIBANK N.A. SUCURSAL PARAGUAY</w:t>
    </w:r>
  </w:p>
  <w:p w14:paraId="3460A1FA" w14:textId="77777777" w:rsidR="00EB5582" w:rsidRPr="00AF7BAD" w:rsidRDefault="00EB5582" w:rsidP="003A5EEB">
    <w:pPr>
      <w:pStyle w:val="Piedepgina"/>
      <w:tabs>
        <w:tab w:val="clear" w:pos="9360"/>
        <w:tab w:val="right" w:pos="9639"/>
      </w:tabs>
      <w:jc w:val="right"/>
      <w:rPr>
        <w:rFonts w:ascii="Times New Roman" w:hAnsi="Times New Roman" w:cs="Times New Roman"/>
        <w:color w:val="943634"/>
        <w:sz w:val="24"/>
        <w:szCs w:val="24"/>
      </w:rPr>
    </w:pPr>
    <w:r>
      <w:rPr>
        <w:rFonts w:ascii="Times New Roman" w:hAnsi="Times New Roman" w:cs="Times New Roman"/>
        <w:smallCaps/>
        <w:color w:val="943634"/>
        <w:sz w:val="24"/>
        <w:szCs w:val="24"/>
      </w:rPr>
      <w:tab/>
    </w:r>
    <w:r w:rsidRPr="00AF7BAD">
      <w:rPr>
        <w:rFonts w:ascii="Times New Roman" w:hAnsi="Times New Roman" w:cs="Times New Roman"/>
        <w:smallCaps/>
        <w:color w:val="943634"/>
        <w:sz w:val="24"/>
        <w:szCs w:val="24"/>
      </w:rPr>
      <w:tab/>
    </w:r>
    <w:r w:rsidRPr="00AF7BAD">
      <w:rPr>
        <w:rFonts w:ascii="Times New Roman" w:hAnsi="Times New Roman" w:cs="Times New Roman"/>
        <w:color w:val="CC0000"/>
        <w:sz w:val="24"/>
        <w:szCs w:val="24"/>
      </w:rPr>
      <w:tab/>
    </w:r>
    <w:r w:rsidRPr="00AF7BAD">
      <w:rPr>
        <w:rFonts w:ascii="Times New Roman" w:hAnsi="Times New Roman" w:cs="Times New Roman"/>
        <w:color w:val="943634"/>
        <w:sz w:val="24"/>
        <w:szCs w:val="24"/>
      </w:rPr>
      <w:t xml:space="preserve">- </w:t>
    </w:r>
    <w:r w:rsidRPr="00AF7BAD">
      <w:rPr>
        <w:rFonts w:ascii="Times New Roman" w:hAnsi="Times New Roman" w:cs="Times New Roman"/>
        <w:color w:val="943634"/>
        <w:sz w:val="24"/>
        <w:szCs w:val="24"/>
      </w:rPr>
      <w:fldChar w:fldCharType="begin"/>
    </w:r>
    <w:r w:rsidRPr="00AF7BAD">
      <w:rPr>
        <w:rFonts w:ascii="Times New Roman" w:hAnsi="Times New Roman" w:cs="Times New Roman"/>
        <w:color w:val="943634"/>
        <w:sz w:val="24"/>
        <w:szCs w:val="24"/>
      </w:rPr>
      <w:instrText xml:space="preserve"> PAGE </w:instrText>
    </w:r>
    <w:r w:rsidRPr="00AF7BAD">
      <w:rPr>
        <w:rFonts w:ascii="Times New Roman" w:hAnsi="Times New Roman" w:cs="Times New Roman"/>
        <w:color w:val="943634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color w:val="943634"/>
        <w:sz w:val="24"/>
        <w:szCs w:val="24"/>
      </w:rPr>
      <w:t>11</w:t>
    </w:r>
    <w:r w:rsidRPr="00AF7BAD">
      <w:rPr>
        <w:rFonts w:ascii="Times New Roman" w:hAnsi="Times New Roman" w:cs="Times New Roman"/>
        <w:color w:val="943634"/>
        <w:sz w:val="24"/>
        <w:szCs w:val="24"/>
      </w:rPr>
      <w:fldChar w:fldCharType="end"/>
    </w:r>
    <w:r w:rsidRPr="00AF7BAD">
      <w:rPr>
        <w:rFonts w:ascii="Times New Roman" w:hAnsi="Times New Roman" w:cs="Times New Roman"/>
        <w:color w:val="943634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0F2D8" w14:textId="77777777" w:rsidR="00EB5582" w:rsidRDefault="00EB5582" w:rsidP="000F36DD">
      <w:pPr>
        <w:spacing w:after="0" w:line="240" w:lineRule="auto"/>
      </w:pPr>
      <w:r>
        <w:separator/>
      </w:r>
    </w:p>
  </w:footnote>
  <w:footnote w:type="continuationSeparator" w:id="0">
    <w:p w14:paraId="701C151B" w14:textId="77777777" w:rsidR="00EB5582" w:rsidRDefault="00EB5582" w:rsidP="000F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B410" w14:textId="2C7125AF" w:rsidR="00EB5582" w:rsidRPr="001E788B" w:rsidRDefault="00EB5582" w:rsidP="005C2E86">
    <w:pPr>
      <w:pStyle w:val="Encabezado"/>
      <w:tabs>
        <w:tab w:val="clear" w:pos="9360"/>
        <w:tab w:val="center" w:pos="8160"/>
        <w:tab w:val="right" w:pos="9639"/>
      </w:tabs>
      <w:ind w:right="-22"/>
      <w:jc w:val="right"/>
      <w:rPr>
        <w:rFonts w:ascii="Times New Roman" w:hAnsi="Times New Roman" w:cs="Times New Roman"/>
        <w:b/>
        <w:bCs/>
        <w:i/>
        <w:iCs/>
        <w:color w:val="943634"/>
        <w:sz w:val="24"/>
        <w:szCs w:val="24"/>
      </w:rPr>
    </w:pPr>
    <w:r w:rsidRPr="00D862D7">
      <w:rPr>
        <w:rFonts w:ascii="Times New Roman" w:hAnsi="Times New Roman" w:cs="Times New Roman"/>
        <w:b/>
        <w:bCs/>
        <w:noProof/>
        <w:color w:val="943634"/>
        <w:sz w:val="24"/>
        <w:szCs w:val="24"/>
        <w:lang w:eastAsia="es-ES"/>
      </w:rPr>
      <w:drawing>
        <wp:anchor distT="0" distB="0" distL="114300" distR="114300" simplePos="0" relativeHeight="251656704" behindDoc="0" locked="0" layoutInCell="1" allowOverlap="1" wp14:anchorId="7667A9F5" wp14:editId="01F00342">
          <wp:simplePos x="0" y="0"/>
          <wp:positionH relativeFrom="column">
            <wp:posOffset>-64950</wp:posOffset>
          </wp:positionH>
          <wp:positionV relativeFrom="paragraph">
            <wp:posOffset>-225928</wp:posOffset>
          </wp:positionV>
          <wp:extent cx="2077169" cy="577970"/>
          <wp:effectExtent l="19050" t="0" r="0" b="0"/>
          <wp:wrapNone/>
          <wp:docPr id="15" name="Imagen 1" descr="Logo para Corre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para Corre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169" cy="577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862D7">
      <w:rPr>
        <w:rFonts w:ascii="Times New Roman" w:hAnsi="Times New Roman" w:cs="Times New Roman"/>
        <w:b/>
        <w:bCs/>
        <w:color w:val="943634"/>
        <w:sz w:val="24"/>
        <w:szCs w:val="24"/>
      </w:rPr>
      <w:t xml:space="preserve">INFORME DE </w:t>
    </w:r>
    <w:r w:rsidR="00AF2697">
      <w:rPr>
        <w:rFonts w:ascii="Times New Roman" w:hAnsi="Times New Roman" w:cs="Times New Roman"/>
        <w:b/>
        <w:bCs/>
        <w:color w:val="943634"/>
        <w:sz w:val="24"/>
        <w:szCs w:val="24"/>
      </w:rPr>
      <w:t>SEGUIMIENTO</w:t>
    </w:r>
  </w:p>
  <w:p w14:paraId="40579351" w14:textId="06D7DA9B" w:rsidR="00EB5582" w:rsidRPr="00AF7BAD" w:rsidRDefault="00EB5582" w:rsidP="005C2E86">
    <w:pPr>
      <w:pStyle w:val="Encabezado"/>
      <w:tabs>
        <w:tab w:val="clear" w:pos="9360"/>
        <w:tab w:val="center" w:pos="8160"/>
        <w:tab w:val="right" w:pos="9639"/>
      </w:tabs>
      <w:ind w:right="-23"/>
      <w:jc w:val="right"/>
      <w:rPr>
        <w:rFonts w:ascii="Times New Roman" w:hAnsi="Times New Roman" w:cs="Times New Roman"/>
        <w:color w:val="943634"/>
        <w:sz w:val="24"/>
        <w:szCs w:val="24"/>
      </w:rPr>
    </w:pPr>
    <w:r w:rsidRPr="00AF7BAD">
      <w:rPr>
        <w:rFonts w:ascii="Times New Roman" w:hAnsi="Times New Roman" w:cs="Times New Roman"/>
        <w:b/>
        <w:bCs/>
        <w:color w:val="943634"/>
        <w:sz w:val="24"/>
        <w:szCs w:val="24"/>
      </w:rPr>
      <w:tab/>
    </w:r>
    <w:r w:rsidRPr="00E14095">
      <w:rPr>
        <w:rFonts w:ascii="Times New Roman" w:hAnsi="Times New Roman" w:cs="Times New Roman"/>
        <w:b/>
        <w:bCs/>
        <w:color w:val="943634"/>
        <w:sz w:val="24"/>
        <w:szCs w:val="24"/>
      </w:rPr>
      <w:t>/</w:t>
    </w:r>
    <w:r w:rsidR="00817A89">
      <w:rPr>
        <w:rFonts w:ascii="Times New Roman" w:hAnsi="Times New Roman" w:cs="Times New Roman"/>
        <w:b/>
        <w:bCs/>
        <w:color w:val="943634"/>
        <w:sz w:val="24"/>
        <w:szCs w:val="24"/>
      </w:rPr>
      <w:t>SEPTIEMBRE</w:t>
    </w:r>
    <w:r w:rsidRPr="00E14095">
      <w:rPr>
        <w:rFonts w:ascii="Times New Roman" w:hAnsi="Times New Roman" w:cs="Times New Roman"/>
        <w:b/>
        <w:bCs/>
        <w:color w:val="943634"/>
        <w:sz w:val="24"/>
        <w:szCs w:val="24"/>
      </w:rPr>
      <w:t xml:space="preserve"> 202</w:t>
    </w:r>
    <w:r>
      <w:rPr>
        <w:rFonts w:ascii="Times New Roman" w:hAnsi="Times New Roman" w:cs="Times New Roman"/>
        <w:b/>
        <w:bCs/>
        <w:color w:val="943634"/>
        <w:sz w:val="24"/>
        <w:szCs w:val="24"/>
      </w:rPr>
      <w:t>1</w:t>
    </w:r>
  </w:p>
  <w:p w14:paraId="7ABB6B88" w14:textId="77777777" w:rsidR="00EB5582" w:rsidRDefault="00EB5582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FB9BA23" wp14:editId="4326D5A4">
              <wp:simplePos x="0" y="0"/>
              <wp:positionH relativeFrom="column">
                <wp:posOffset>-59055</wp:posOffset>
              </wp:positionH>
              <wp:positionV relativeFrom="paragraph">
                <wp:posOffset>51434</wp:posOffset>
              </wp:positionV>
              <wp:extent cx="6909435" cy="0"/>
              <wp:effectExtent l="0" t="0" r="0" b="0"/>
              <wp:wrapNone/>
              <wp:docPr id="1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436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9CB98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65pt,4.05pt" to="539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" strokecolor="#943634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3C89"/>
    <w:multiLevelType w:val="hybridMultilevel"/>
    <w:tmpl w:val="2D48A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D1C92"/>
    <w:multiLevelType w:val="hybridMultilevel"/>
    <w:tmpl w:val="CE4026CE"/>
    <w:lvl w:ilvl="0" w:tplc="B2CCED3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8514EE"/>
    <w:multiLevelType w:val="hybridMultilevel"/>
    <w:tmpl w:val="BE0EA3C4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70B37"/>
    <w:multiLevelType w:val="hybridMultilevel"/>
    <w:tmpl w:val="A2EE124A"/>
    <w:lvl w:ilvl="0" w:tplc="186E822A">
      <w:start w:val="1"/>
      <w:numFmt w:val="decimal"/>
      <w:lvlText w:val="%1."/>
      <w:lvlJc w:val="left"/>
      <w:pPr>
        <w:ind w:left="720" w:hanging="360"/>
      </w:pPr>
      <w:rPr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20C6C"/>
    <w:multiLevelType w:val="hybridMultilevel"/>
    <w:tmpl w:val="893AF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B6495"/>
    <w:multiLevelType w:val="hybridMultilevel"/>
    <w:tmpl w:val="E7A06808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087039"/>
    <w:multiLevelType w:val="hybridMultilevel"/>
    <w:tmpl w:val="069CE174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20451"/>
    <w:multiLevelType w:val="hybridMultilevel"/>
    <w:tmpl w:val="B2B41F70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A2D70"/>
    <w:multiLevelType w:val="hybridMultilevel"/>
    <w:tmpl w:val="9E34D1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C6A77"/>
    <w:multiLevelType w:val="hybridMultilevel"/>
    <w:tmpl w:val="05500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7695F"/>
    <w:multiLevelType w:val="hybridMultilevel"/>
    <w:tmpl w:val="673E2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0A6"/>
    <w:multiLevelType w:val="hybridMultilevel"/>
    <w:tmpl w:val="69707E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2492B"/>
    <w:multiLevelType w:val="hybridMultilevel"/>
    <w:tmpl w:val="7940FA72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C32FA"/>
    <w:multiLevelType w:val="hybridMultilevel"/>
    <w:tmpl w:val="D97289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155F6"/>
    <w:multiLevelType w:val="hybridMultilevel"/>
    <w:tmpl w:val="EB641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A3E72"/>
    <w:multiLevelType w:val="hybridMultilevel"/>
    <w:tmpl w:val="C0AC1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06FDA"/>
    <w:multiLevelType w:val="hybridMultilevel"/>
    <w:tmpl w:val="822E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ED942AD"/>
    <w:multiLevelType w:val="hybridMultilevel"/>
    <w:tmpl w:val="2ED89388"/>
    <w:lvl w:ilvl="0" w:tplc="44A28492">
      <w:start w:val="1"/>
      <w:numFmt w:val="bullet"/>
      <w:lvlText w:val=""/>
      <w:lvlJc w:val="left"/>
      <w:pPr>
        <w:ind w:left="79" w:hanging="360"/>
      </w:pPr>
      <w:rPr>
        <w:rFonts w:ascii="Symbol" w:hAnsi="Symbol" w:cs="Symbol" w:hint="default"/>
        <w:lang w:val="es-ES"/>
      </w:rPr>
    </w:lvl>
    <w:lvl w:ilvl="1" w:tplc="0C0A0003">
      <w:start w:val="1"/>
      <w:numFmt w:val="bullet"/>
      <w:lvlText w:val="o"/>
      <w:lvlJc w:val="left"/>
      <w:pPr>
        <w:ind w:left="79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519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239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295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679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399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11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83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970D3A"/>
    <w:multiLevelType w:val="hybridMultilevel"/>
    <w:tmpl w:val="3F32DB46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903CD"/>
    <w:multiLevelType w:val="hybridMultilevel"/>
    <w:tmpl w:val="E16213B0"/>
    <w:lvl w:ilvl="0" w:tplc="FCC269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15"/>
  </w:num>
  <w:num w:numId="5">
    <w:abstractNumId w:val="19"/>
  </w:num>
  <w:num w:numId="6">
    <w:abstractNumId w:val="14"/>
  </w:num>
  <w:num w:numId="7">
    <w:abstractNumId w:val="4"/>
  </w:num>
  <w:num w:numId="8">
    <w:abstractNumId w:val="17"/>
  </w:num>
  <w:num w:numId="9">
    <w:abstractNumId w:val="5"/>
  </w:num>
  <w:num w:numId="10">
    <w:abstractNumId w:val="18"/>
  </w:num>
  <w:num w:numId="11">
    <w:abstractNumId w:val="6"/>
  </w:num>
  <w:num w:numId="12">
    <w:abstractNumId w:val="13"/>
  </w:num>
  <w:num w:numId="13">
    <w:abstractNumId w:val="8"/>
  </w:num>
  <w:num w:numId="14">
    <w:abstractNumId w:val="3"/>
  </w:num>
  <w:num w:numId="15">
    <w:abstractNumId w:val="2"/>
  </w:num>
  <w:num w:numId="16">
    <w:abstractNumId w:val="7"/>
  </w:num>
  <w:num w:numId="17">
    <w:abstractNumId w:val="10"/>
  </w:num>
  <w:num w:numId="18">
    <w:abstractNumId w:val="12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F7"/>
    <w:rsid w:val="00000018"/>
    <w:rsid w:val="00000944"/>
    <w:rsid w:val="00000F05"/>
    <w:rsid w:val="0000112A"/>
    <w:rsid w:val="000012B8"/>
    <w:rsid w:val="00001EAF"/>
    <w:rsid w:val="000025F7"/>
    <w:rsid w:val="000039CF"/>
    <w:rsid w:val="00003D64"/>
    <w:rsid w:val="00003EAD"/>
    <w:rsid w:val="000040F4"/>
    <w:rsid w:val="00004134"/>
    <w:rsid w:val="00004323"/>
    <w:rsid w:val="00004E43"/>
    <w:rsid w:val="0000526F"/>
    <w:rsid w:val="00005443"/>
    <w:rsid w:val="000054EA"/>
    <w:rsid w:val="00005781"/>
    <w:rsid w:val="00005B0A"/>
    <w:rsid w:val="00005D49"/>
    <w:rsid w:val="000063AB"/>
    <w:rsid w:val="00006BFC"/>
    <w:rsid w:val="00006C30"/>
    <w:rsid w:val="00006FBA"/>
    <w:rsid w:val="000074F5"/>
    <w:rsid w:val="00010454"/>
    <w:rsid w:val="000105B9"/>
    <w:rsid w:val="00010BA1"/>
    <w:rsid w:val="000116F0"/>
    <w:rsid w:val="00011E93"/>
    <w:rsid w:val="00012E6C"/>
    <w:rsid w:val="00013C23"/>
    <w:rsid w:val="00013D8B"/>
    <w:rsid w:val="00013EC1"/>
    <w:rsid w:val="00013F06"/>
    <w:rsid w:val="000157C5"/>
    <w:rsid w:val="0001584B"/>
    <w:rsid w:val="00015ECE"/>
    <w:rsid w:val="000167EA"/>
    <w:rsid w:val="00016AF7"/>
    <w:rsid w:val="000176EB"/>
    <w:rsid w:val="00017C81"/>
    <w:rsid w:val="00020340"/>
    <w:rsid w:val="00020607"/>
    <w:rsid w:val="000207A2"/>
    <w:rsid w:val="000213AE"/>
    <w:rsid w:val="000215AF"/>
    <w:rsid w:val="000215E6"/>
    <w:rsid w:val="00021651"/>
    <w:rsid w:val="0002178B"/>
    <w:rsid w:val="00022215"/>
    <w:rsid w:val="00022565"/>
    <w:rsid w:val="00022B5D"/>
    <w:rsid w:val="00022DA6"/>
    <w:rsid w:val="000231A4"/>
    <w:rsid w:val="0002383D"/>
    <w:rsid w:val="00023E99"/>
    <w:rsid w:val="00024999"/>
    <w:rsid w:val="00024AD4"/>
    <w:rsid w:val="00024EEC"/>
    <w:rsid w:val="00025237"/>
    <w:rsid w:val="00025505"/>
    <w:rsid w:val="00025DBF"/>
    <w:rsid w:val="00025F28"/>
    <w:rsid w:val="000263BC"/>
    <w:rsid w:val="000265A3"/>
    <w:rsid w:val="000266FD"/>
    <w:rsid w:val="000267E2"/>
    <w:rsid w:val="00026947"/>
    <w:rsid w:val="00026B44"/>
    <w:rsid w:val="00026E88"/>
    <w:rsid w:val="00027558"/>
    <w:rsid w:val="00027718"/>
    <w:rsid w:val="00030262"/>
    <w:rsid w:val="00030B42"/>
    <w:rsid w:val="00030B73"/>
    <w:rsid w:val="00030F21"/>
    <w:rsid w:val="000311E5"/>
    <w:rsid w:val="000314EA"/>
    <w:rsid w:val="00031632"/>
    <w:rsid w:val="0003196A"/>
    <w:rsid w:val="00031DCE"/>
    <w:rsid w:val="00031E02"/>
    <w:rsid w:val="00032435"/>
    <w:rsid w:val="00032829"/>
    <w:rsid w:val="00032C45"/>
    <w:rsid w:val="00033570"/>
    <w:rsid w:val="0003358B"/>
    <w:rsid w:val="000340A3"/>
    <w:rsid w:val="000344D2"/>
    <w:rsid w:val="0003569C"/>
    <w:rsid w:val="00035C4E"/>
    <w:rsid w:val="000364B2"/>
    <w:rsid w:val="00036D44"/>
    <w:rsid w:val="0003784C"/>
    <w:rsid w:val="00037F38"/>
    <w:rsid w:val="00037F8E"/>
    <w:rsid w:val="00040B0F"/>
    <w:rsid w:val="00040C6C"/>
    <w:rsid w:val="000419FC"/>
    <w:rsid w:val="00041B13"/>
    <w:rsid w:val="0004218D"/>
    <w:rsid w:val="000421E1"/>
    <w:rsid w:val="00042319"/>
    <w:rsid w:val="00042978"/>
    <w:rsid w:val="000434AC"/>
    <w:rsid w:val="00043511"/>
    <w:rsid w:val="0004402D"/>
    <w:rsid w:val="00044262"/>
    <w:rsid w:val="00044775"/>
    <w:rsid w:val="00044A4C"/>
    <w:rsid w:val="00044AD1"/>
    <w:rsid w:val="0004519F"/>
    <w:rsid w:val="000454FA"/>
    <w:rsid w:val="000459F4"/>
    <w:rsid w:val="000462AE"/>
    <w:rsid w:val="0004634A"/>
    <w:rsid w:val="00046665"/>
    <w:rsid w:val="00046879"/>
    <w:rsid w:val="000471FA"/>
    <w:rsid w:val="000472BD"/>
    <w:rsid w:val="00047B5A"/>
    <w:rsid w:val="00047CF7"/>
    <w:rsid w:val="000501EC"/>
    <w:rsid w:val="00050486"/>
    <w:rsid w:val="00050A7E"/>
    <w:rsid w:val="00050EB0"/>
    <w:rsid w:val="0005104B"/>
    <w:rsid w:val="000513EC"/>
    <w:rsid w:val="0005150C"/>
    <w:rsid w:val="000517F2"/>
    <w:rsid w:val="00051A92"/>
    <w:rsid w:val="00051C41"/>
    <w:rsid w:val="00052FEA"/>
    <w:rsid w:val="0005300E"/>
    <w:rsid w:val="00053549"/>
    <w:rsid w:val="000545DE"/>
    <w:rsid w:val="00055555"/>
    <w:rsid w:val="00055749"/>
    <w:rsid w:val="0005673C"/>
    <w:rsid w:val="00056D20"/>
    <w:rsid w:val="00057475"/>
    <w:rsid w:val="00060489"/>
    <w:rsid w:val="0006051F"/>
    <w:rsid w:val="00060D73"/>
    <w:rsid w:val="000610C5"/>
    <w:rsid w:val="00061D78"/>
    <w:rsid w:val="00062371"/>
    <w:rsid w:val="000623AA"/>
    <w:rsid w:val="00062CBC"/>
    <w:rsid w:val="00062CF3"/>
    <w:rsid w:val="00063047"/>
    <w:rsid w:val="00063EA9"/>
    <w:rsid w:val="00063F47"/>
    <w:rsid w:val="000641B3"/>
    <w:rsid w:val="0006420B"/>
    <w:rsid w:val="000645CC"/>
    <w:rsid w:val="00064717"/>
    <w:rsid w:val="00065444"/>
    <w:rsid w:val="000657C6"/>
    <w:rsid w:val="00066B0B"/>
    <w:rsid w:val="00066EF7"/>
    <w:rsid w:val="0006746C"/>
    <w:rsid w:val="000676DB"/>
    <w:rsid w:val="000677D1"/>
    <w:rsid w:val="00067B68"/>
    <w:rsid w:val="00070709"/>
    <w:rsid w:val="00070AF1"/>
    <w:rsid w:val="00071D52"/>
    <w:rsid w:val="00071E99"/>
    <w:rsid w:val="000720F9"/>
    <w:rsid w:val="00072B1A"/>
    <w:rsid w:val="00072CE5"/>
    <w:rsid w:val="000731F7"/>
    <w:rsid w:val="00073205"/>
    <w:rsid w:val="00073796"/>
    <w:rsid w:val="00073C23"/>
    <w:rsid w:val="00073C26"/>
    <w:rsid w:val="00075861"/>
    <w:rsid w:val="0007595E"/>
    <w:rsid w:val="00075B6D"/>
    <w:rsid w:val="00075B91"/>
    <w:rsid w:val="000761D3"/>
    <w:rsid w:val="00076215"/>
    <w:rsid w:val="0007662D"/>
    <w:rsid w:val="000767AA"/>
    <w:rsid w:val="000767E8"/>
    <w:rsid w:val="00076C18"/>
    <w:rsid w:val="00076D75"/>
    <w:rsid w:val="00076F6A"/>
    <w:rsid w:val="000770B9"/>
    <w:rsid w:val="0007719E"/>
    <w:rsid w:val="00077625"/>
    <w:rsid w:val="0007780F"/>
    <w:rsid w:val="00077FC3"/>
    <w:rsid w:val="00080554"/>
    <w:rsid w:val="000805CF"/>
    <w:rsid w:val="00080BCC"/>
    <w:rsid w:val="00081125"/>
    <w:rsid w:val="00081370"/>
    <w:rsid w:val="000813C3"/>
    <w:rsid w:val="00081DF6"/>
    <w:rsid w:val="00082189"/>
    <w:rsid w:val="00082A0C"/>
    <w:rsid w:val="00082ADD"/>
    <w:rsid w:val="00082F53"/>
    <w:rsid w:val="00082FA2"/>
    <w:rsid w:val="000836BD"/>
    <w:rsid w:val="0008386C"/>
    <w:rsid w:val="0008397E"/>
    <w:rsid w:val="000839B6"/>
    <w:rsid w:val="00084034"/>
    <w:rsid w:val="00084869"/>
    <w:rsid w:val="00084C5F"/>
    <w:rsid w:val="00085314"/>
    <w:rsid w:val="000856ED"/>
    <w:rsid w:val="0008574F"/>
    <w:rsid w:val="00085CBD"/>
    <w:rsid w:val="00085DD9"/>
    <w:rsid w:val="00085F15"/>
    <w:rsid w:val="00086D8B"/>
    <w:rsid w:val="00087198"/>
    <w:rsid w:val="00087243"/>
    <w:rsid w:val="000876C1"/>
    <w:rsid w:val="00090125"/>
    <w:rsid w:val="00090162"/>
    <w:rsid w:val="000905B5"/>
    <w:rsid w:val="000905D7"/>
    <w:rsid w:val="00092244"/>
    <w:rsid w:val="00092AF8"/>
    <w:rsid w:val="00093333"/>
    <w:rsid w:val="000933EA"/>
    <w:rsid w:val="000938FA"/>
    <w:rsid w:val="00093FAB"/>
    <w:rsid w:val="00094C2C"/>
    <w:rsid w:val="00095B39"/>
    <w:rsid w:val="00096086"/>
    <w:rsid w:val="00096245"/>
    <w:rsid w:val="000963A3"/>
    <w:rsid w:val="000964F2"/>
    <w:rsid w:val="00096D18"/>
    <w:rsid w:val="00097BCD"/>
    <w:rsid w:val="00097C0F"/>
    <w:rsid w:val="000A0822"/>
    <w:rsid w:val="000A0CD9"/>
    <w:rsid w:val="000A13EF"/>
    <w:rsid w:val="000A160F"/>
    <w:rsid w:val="000A1D07"/>
    <w:rsid w:val="000A29CA"/>
    <w:rsid w:val="000A2A66"/>
    <w:rsid w:val="000A2A8C"/>
    <w:rsid w:val="000A465A"/>
    <w:rsid w:val="000A4EF6"/>
    <w:rsid w:val="000A5376"/>
    <w:rsid w:val="000A5C9F"/>
    <w:rsid w:val="000A6202"/>
    <w:rsid w:val="000A6376"/>
    <w:rsid w:val="000A731A"/>
    <w:rsid w:val="000A7E57"/>
    <w:rsid w:val="000A7FAD"/>
    <w:rsid w:val="000B00E7"/>
    <w:rsid w:val="000B02E1"/>
    <w:rsid w:val="000B07F3"/>
    <w:rsid w:val="000B0F7D"/>
    <w:rsid w:val="000B0FC5"/>
    <w:rsid w:val="000B1AF5"/>
    <w:rsid w:val="000B1CD4"/>
    <w:rsid w:val="000B1F88"/>
    <w:rsid w:val="000B27E4"/>
    <w:rsid w:val="000B2A22"/>
    <w:rsid w:val="000B2BE9"/>
    <w:rsid w:val="000B34FF"/>
    <w:rsid w:val="000B3D0B"/>
    <w:rsid w:val="000B3D76"/>
    <w:rsid w:val="000B4954"/>
    <w:rsid w:val="000B518A"/>
    <w:rsid w:val="000B5C7B"/>
    <w:rsid w:val="000B5EAB"/>
    <w:rsid w:val="000B605A"/>
    <w:rsid w:val="000B6130"/>
    <w:rsid w:val="000B62E7"/>
    <w:rsid w:val="000B6B26"/>
    <w:rsid w:val="000B6B91"/>
    <w:rsid w:val="000B6FDB"/>
    <w:rsid w:val="000B7040"/>
    <w:rsid w:val="000B730F"/>
    <w:rsid w:val="000B73CF"/>
    <w:rsid w:val="000B75AD"/>
    <w:rsid w:val="000B7DA0"/>
    <w:rsid w:val="000B7E52"/>
    <w:rsid w:val="000C00F1"/>
    <w:rsid w:val="000C03FA"/>
    <w:rsid w:val="000C14AD"/>
    <w:rsid w:val="000C1F80"/>
    <w:rsid w:val="000C257E"/>
    <w:rsid w:val="000C2B42"/>
    <w:rsid w:val="000C2BCA"/>
    <w:rsid w:val="000C3347"/>
    <w:rsid w:val="000C360C"/>
    <w:rsid w:val="000C3F7F"/>
    <w:rsid w:val="000C4570"/>
    <w:rsid w:val="000C4786"/>
    <w:rsid w:val="000C5808"/>
    <w:rsid w:val="000C5901"/>
    <w:rsid w:val="000C5E4B"/>
    <w:rsid w:val="000C6C24"/>
    <w:rsid w:val="000C6E45"/>
    <w:rsid w:val="000C72D6"/>
    <w:rsid w:val="000C79A2"/>
    <w:rsid w:val="000D0296"/>
    <w:rsid w:val="000D04F8"/>
    <w:rsid w:val="000D058C"/>
    <w:rsid w:val="000D1870"/>
    <w:rsid w:val="000D214F"/>
    <w:rsid w:val="000D225F"/>
    <w:rsid w:val="000D335F"/>
    <w:rsid w:val="000D394C"/>
    <w:rsid w:val="000D3BB0"/>
    <w:rsid w:val="000D3F9F"/>
    <w:rsid w:val="000D4CBF"/>
    <w:rsid w:val="000D4D7D"/>
    <w:rsid w:val="000D5556"/>
    <w:rsid w:val="000D5A4A"/>
    <w:rsid w:val="000D624D"/>
    <w:rsid w:val="000D69FD"/>
    <w:rsid w:val="000D6E6F"/>
    <w:rsid w:val="000D72EA"/>
    <w:rsid w:val="000D76A9"/>
    <w:rsid w:val="000E0413"/>
    <w:rsid w:val="000E0D54"/>
    <w:rsid w:val="000E0F56"/>
    <w:rsid w:val="000E1206"/>
    <w:rsid w:val="000E125E"/>
    <w:rsid w:val="000E1505"/>
    <w:rsid w:val="000E1590"/>
    <w:rsid w:val="000E1E08"/>
    <w:rsid w:val="000E1EDB"/>
    <w:rsid w:val="000E2764"/>
    <w:rsid w:val="000E28CE"/>
    <w:rsid w:val="000E2F20"/>
    <w:rsid w:val="000E3295"/>
    <w:rsid w:val="000E37D9"/>
    <w:rsid w:val="000E3E45"/>
    <w:rsid w:val="000E41F0"/>
    <w:rsid w:val="000E43C3"/>
    <w:rsid w:val="000E4DEB"/>
    <w:rsid w:val="000E5EF0"/>
    <w:rsid w:val="000E67E5"/>
    <w:rsid w:val="000E722A"/>
    <w:rsid w:val="000F01F4"/>
    <w:rsid w:val="000F0209"/>
    <w:rsid w:val="000F035C"/>
    <w:rsid w:val="000F0BB1"/>
    <w:rsid w:val="000F122E"/>
    <w:rsid w:val="000F1381"/>
    <w:rsid w:val="000F1839"/>
    <w:rsid w:val="000F194D"/>
    <w:rsid w:val="000F24ED"/>
    <w:rsid w:val="000F278B"/>
    <w:rsid w:val="000F2CB7"/>
    <w:rsid w:val="000F2D47"/>
    <w:rsid w:val="000F306A"/>
    <w:rsid w:val="000F3400"/>
    <w:rsid w:val="000F3488"/>
    <w:rsid w:val="000F36DD"/>
    <w:rsid w:val="000F4050"/>
    <w:rsid w:val="000F42FF"/>
    <w:rsid w:val="000F4739"/>
    <w:rsid w:val="000F479D"/>
    <w:rsid w:val="000F5799"/>
    <w:rsid w:val="000F5EBD"/>
    <w:rsid w:val="000F5F24"/>
    <w:rsid w:val="000F62C7"/>
    <w:rsid w:val="000F639A"/>
    <w:rsid w:val="000F74D6"/>
    <w:rsid w:val="000F7AE8"/>
    <w:rsid w:val="000F7D97"/>
    <w:rsid w:val="001004AC"/>
    <w:rsid w:val="00100DEE"/>
    <w:rsid w:val="00101E55"/>
    <w:rsid w:val="00101F90"/>
    <w:rsid w:val="001031BC"/>
    <w:rsid w:val="00103D0A"/>
    <w:rsid w:val="001043A2"/>
    <w:rsid w:val="001049C5"/>
    <w:rsid w:val="00104DBA"/>
    <w:rsid w:val="00105374"/>
    <w:rsid w:val="001054D1"/>
    <w:rsid w:val="00106650"/>
    <w:rsid w:val="00106EA2"/>
    <w:rsid w:val="00110897"/>
    <w:rsid w:val="00110A1F"/>
    <w:rsid w:val="00110DA7"/>
    <w:rsid w:val="00111153"/>
    <w:rsid w:val="001115CA"/>
    <w:rsid w:val="001117C5"/>
    <w:rsid w:val="001119EE"/>
    <w:rsid w:val="001121FB"/>
    <w:rsid w:val="0011299F"/>
    <w:rsid w:val="0011382B"/>
    <w:rsid w:val="001138A6"/>
    <w:rsid w:val="001148B6"/>
    <w:rsid w:val="00115A35"/>
    <w:rsid w:val="00116639"/>
    <w:rsid w:val="0011692A"/>
    <w:rsid w:val="00116F5E"/>
    <w:rsid w:val="00117423"/>
    <w:rsid w:val="001207D9"/>
    <w:rsid w:val="00120C3A"/>
    <w:rsid w:val="00121636"/>
    <w:rsid w:val="001219D6"/>
    <w:rsid w:val="0012242E"/>
    <w:rsid w:val="00122DF6"/>
    <w:rsid w:val="001258B7"/>
    <w:rsid w:val="00125A75"/>
    <w:rsid w:val="00125BA8"/>
    <w:rsid w:val="00125E37"/>
    <w:rsid w:val="00126A86"/>
    <w:rsid w:val="00126DC9"/>
    <w:rsid w:val="00126E95"/>
    <w:rsid w:val="001271D0"/>
    <w:rsid w:val="001302F5"/>
    <w:rsid w:val="0013054E"/>
    <w:rsid w:val="00130808"/>
    <w:rsid w:val="001309DB"/>
    <w:rsid w:val="00130F82"/>
    <w:rsid w:val="0013139D"/>
    <w:rsid w:val="00131530"/>
    <w:rsid w:val="001317AC"/>
    <w:rsid w:val="001332A9"/>
    <w:rsid w:val="001333D4"/>
    <w:rsid w:val="00133F4A"/>
    <w:rsid w:val="00134120"/>
    <w:rsid w:val="00134792"/>
    <w:rsid w:val="001347C3"/>
    <w:rsid w:val="00134F7A"/>
    <w:rsid w:val="0013502D"/>
    <w:rsid w:val="00135947"/>
    <w:rsid w:val="001360E0"/>
    <w:rsid w:val="0013681B"/>
    <w:rsid w:val="00136917"/>
    <w:rsid w:val="00136970"/>
    <w:rsid w:val="00136A31"/>
    <w:rsid w:val="00137532"/>
    <w:rsid w:val="001423B5"/>
    <w:rsid w:val="00142A68"/>
    <w:rsid w:val="00142BDD"/>
    <w:rsid w:val="00142D13"/>
    <w:rsid w:val="001432C8"/>
    <w:rsid w:val="001434FA"/>
    <w:rsid w:val="00143586"/>
    <w:rsid w:val="00143847"/>
    <w:rsid w:val="0014450F"/>
    <w:rsid w:val="00144DE7"/>
    <w:rsid w:val="00145498"/>
    <w:rsid w:val="0014603E"/>
    <w:rsid w:val="001462F7"/>
    <w:rsid w:val="00146406"/>
    <w:rsid w:val="00146DDC"/>
    <w:rsid w:val="001473C4"/>
    <w:rsid w:val="001474B3"/>
    <w:rsid w:val="00147801"/>
    <w:rsid w:val="00147A5D"/>
    <w:rsid w:val="00150AB0"/>
    <w:rsid w:val="00150C0E"/>
    <w:rsid w:val="00151907"/>
    <w:rsid w:val="00151C0E"/>
    <w:rsid w:val="001522E5"/>
    <w:rsid w:val="0015275E"/>
    <w:rsid w:val="0015401D"/>
    <w:rsid w:val="00154A2D"/>
    <w:rsid w:val="001551FC"/>
    <w:rsid w:val="001557D3"/>
    <w:rsid w:val="00155889"/>
    <w:rsid w:val="00155A63"/>
    <w:rsid w:val="00156044"/>
    <w:rsid w:val="00156E7C"/>
    <w:rsid w:val="001570B4"/>
    <w:rsid w:val="0015710C"/>
    <w:rsid w:val="0015799A"/>
    <w:rsid w:val="001625A6"/>
    <w:rsid w:val="001626D5"/>
    <w:rsid w:val="0016273A"/>
    <w:rsid w:val="0016289E"/>
    <w:rsid w:val="00162E2F"/>
    <w:rsid w:val="00162E61"/>
    <w:rsid w:val="0016320F"/>
    <w:rsid w:val="0016384F"/>
    <w:rsid w:val="001642C8"/>
    <w:rsid w:val="00164449"/>
    <w:rsid w:val="00164F8E"/>
    <w:rsid w:val="00165E78"/>
    <w:rsid w:val="00166920"/>
    <w:rsid w:val="00167CC2"/>
    <w:rsid w:val="00167E36"/>
    <w:rsid w:val="001706E0"/>
    <w:rsid w:val="001707BA"/>
    <w:rsid w:val="00170C25"/>
    <w:rsid w:val="00170E65"/>
    <w:rsid w:val="001718B9"/>
    <w:rsid w:val="00171E47"/>
    <w:rsid w:val="0017264F"/>
    <w:rsid w:val="0017274C"/>
    <w:rsid w:val="001729A7"/>
    <w:rsid w:val="00172FDE"/>
    <w:rsid w:val="00173375"/>
    <w:rsid w:val="00173F40"/>
    <w:rsid w:val="0017424E"/>
    <w:rsid w:val="00174351"/>
    <w:rsid w:val="0017501B"/>
    <w:rsid w:val="00175E65"/>
    <w:rsid w:val="00176093"/>
    <w:rsid w:val="0017681B"/>
    <w:rsid w:val="00176D14"/>
    <w:rsid w:val="00177A3B"/>
    <w:rsid w:val="00177B72"/>
    <w:rsid w:val="001802D4"/>
    <w:rsid w:val="00180403"/>
    <w:rsid w:val="0018144A"/>
    <w:rsid w:val="0018153C"/>
    <w:rsid w:val="00181D2C"/>
    <w:rsid w:val="00181E2B"/>
    <w:rsid w:val="00182519"/>
    <w:rsid w:val="0018260F"/>
    <w:rsid w:val="00182C5D"/>
    <w:rsid w:val="00182C86"/>
    <w:rsid w:val="00183075"/>
    <w:rsid w:val="00183CF7"/>
    <w:rsid w:val="0018411F"/>
    <w:rsid w:val="001851A9"/>
    <w:rsid w:val="00185439"/>
    <w:rsid w:val="001855D3"/>
    <w:rsid w:val="00185951"/>
    <w:rsid w:val="00186885"/>
    <w:rsid w:val="001868B6"/>
    <w:rsid w:val="0018695B"/>
    <w:rsid w:val="00186C83"/>
    <w:rsid w:val="001873E9"/>
    <w:rsid w:val="00187DF8"/>
    <w:rsid w:val="00190138"/>
    <w:rsid w:val="001901C1"/>
    <w:rsid w:val="001907CD"/>
    <w:rsid w:val="001908AA"/>
    <w:rsid w:val="0019188F"/>
    <w:rsid w:val="00192407"/>
    <w:rsid w:val="0019277C"/>
    <w:rsid w:val="00192AE7"/>
    <w:rsid w:val="00192DB9"/>
    <w:rsid w:val="001931DE"/>
    <w:rsid w:val="0019350C"/>
    <w:rsid w:val="001939BA"/>
    <w:rsid w:val="00193CE2"/>
    <w:rsid w:val="0019445B"/>
    <w:rsid w:val="00194B36"/>
    <w:rsid w:val="001957F5"/>
    <w:rsid w:val="00196731"/>
    <w:rsid w:val="00196811"/>
    <w:rsid w:val="00196DBA"/>
    <w:rsid w:val="00196FE5"/>
    <w:rsid w:val="001977AE"/>
    <w:rsid w:val="00197ADF"/>
    <w:rsid w:val="00197CEE"/>
    <w:rsid w:val="00197F04"/>
    <w:rsid w:val="00197FA6"/>
    <w:rsid w:val="001A02D9"/>
    <w:rsid w:val="001A0604"/>
    <w:rsid w:val="001A0E93"/>
    <w:rsid w:val="001A13D8"/>
    <w:rsid w:val="001A1728"/>
    <w:rsid w:val="001A1837"/>
    <w:rsid w:val="001A1909"/>
    <w:rsid w:val="001A22F3"/>
    <w:rsid w:val="001A2370"/>
    <w:rsid w:val="001A2411"/>
    <w:rsid w:val="001A27FE"/>
    <w:rsid w:val="001A2897"/>
    <w:rsid w:val="001A2B4B"/>
    <w:rsid w:val="001A2DBC"/>
    <w:rsid w:val="001A3065"/>
    <w:rsid w:val="001A33D8"/>
    <w:rsid w:val="001A3B24"/>
    <w:rsid w:val="001A3C73"/>
    <w:rsid w:val="001A420B"/>
    <w:rsid w:val="001A54F3"/>
    <w:rsid w:val="001A5CB0"/>
    <w:rsid w:val="001A5CCD"/>
    <w:rsid w:val="001A5FB5"/>
    <w:rsid w:val="001A62AE"/>
    <w:rsid w:val="001A65FC"/>
    <w:rsid w:val="001A6B38"/>
    <w:rsid w:val="001A6BD7"/>
    <w:rsid w:val="001A6E93"/>
    <w:rsid w:val="001A70AC"/>
    <w:rsid w:val="001A736B"/>
    <w:rsid w:val="001A7B59"/>
    <w:rsid w:val="001B07D2"/>
    <w:rsid w:val="001B0936"/>
    <w:rsid w:val="001B1576"/>
    <w:rsid w:val="001B1B7D"/>
    <w:rsid w:val="001B21B8"/>
    <w:rsid w:val="001B2A60"/>
    <w:rsid w:val="001B4BF6"/>
    <w:rsid w:val="001B4E3A"/>
    <w:rsid w:val="001B5A06"/>
    <w:rsid w:val="001B5E99"/>
    <w:rsid w:val="001B693A"/>
    <w:rsid w:val="001B6B99"/>
    <w:rsid w:val="001B7414"/>
    <w:rsid w:val="001B795D"/>
    <w:rsid w:val="001B7D6E"/>
    <w:rsid w:val="001C011B"/>
    <w:rsid w:val="001C0D4C"/>
    <w:rsid w:val="001C1181"/>
    <w:rsid w:val="001C1942"/>
    <w:rsid w:val="001C1F02"/>
    <w:rsid w:val="001C248B"/>
    <w:rsid w:val="001C24B2"/>
    <w:rsid w:val="001C2D63"/>
    <w:rsid w:val="001C3399"/>
    <w:rsid w:val="001C3984"/>
    <w:rsid w:val="001C39E5"/>
    <w:rsid w:val="001C3CFA"/>
    <w:rsid w:val="001C4006"/>
    <w:rsid w:val="001C43E0"/>
    <w:rsid w:val="001C4484"/>
    <w:rsid w:val="001C48D3"/>
    <w:rsid w:val="001C4CA8"/>
    <w:rsid w:val="001C5402"/>
    <w:rsid w:val="001C5432"/>
    <w:rsid w:val="001C5977"/>
    <w:rsid w:val="001C61C2"/>
    <w:rsid w:val="001C6FF5"/>
    <w:rsid w:val="001C708D"/>
    <w:rsid w:val="001C7483"/>
    <w:rsid w:val="001C7901"/>
    <w:rsid w:val="001D05AF"/>
    <w:rsid w:val="001D061A"/>
    <w:rsid w:val="001D070D"/>
    <w:rsid w:val="001D12AA"/>
    <w:rsid w:val="001D1F80"/>
    <w:rsid w:val="001D285B"/>
    <w:rsid w:val="001D394D"/>
    <w:rsid w:val="001D4CAC"/>
    <w:rsid w:val="001D50F4"/>
    <w:rsid w:val="001D7CEF"/>
    <w:rsid w:val="001E0BFD"/>
    <w:rsid w:val="001E116B"/>
    <w:rsid w:val="001E2CB7"/>
    <w:rsid w:val="001E2FD8"/>
    <w:rsid w:val="001E352F"/>
    <w:rsid w:val="001E3575"/>
    <w:rsid w:val="001E3679"/>
    <w:rsid w:val="001E4948"/>
    <w:rsid w:val="001E4AE2"/>
    <w:rsid w:val="001E4D0A"/>
    <w:rsid w:val="001E4D6B"/>
    <w:rsid w:val="001E548F"/>
    <w:rsid w:val="001E55E7"/>
    <w:rsid w:val="001E564A"/>
    <w:rsid w:val="001E6B37"/>
    <w:rsid w:val="001E6EA0"/>
    <w:rsid w:val="001E73C1"/>
    <w:rsid w:val="001E788B"/>
    <w:rsid w:val="001E7A83"/>
    <w:rsid w:val="001F0D08"/>
    <w:rsid w:val="001F0EC6"/>
    <w:rsid w:val="001F109B"/>
    <w:rsid w:val="001F14FD"/>
    <w:rsid w:val="001F15AA"/>
    <w:rsid w:val="001F1C86"/>
    <w:rsid w:val="001F2024"/>
    <w:rsid w:val="001F22A9"/>
    <w:rsid w:val="001F32AA"/>
    <w:rsid w:val="001F3DD6"/>
    <w:rsid w:val="001F40EE"/>
    <w:rsid w:val="001F450B"/>
    <w:rsid w:val="001F487E"/>
    <w:rsid w:val="001F4A23"/>
    <w:rsid w:val="001F50B8"/>
    <w:rsid w:val="001F5663"/>
    <w:rsid w:val="001F56E8"/>
    <w:rsid w:val="001F5BA0"/>
    <w:rsid w:val="001F658C"/>
    <w:rsid w:val="001F7AB0"/>
    <w:rsid w:val="001F7BEC"/>
    <w:rsid w:val="001F7F2B"/>
    <w:rsid w:val="00200B03"/>
    <w:rsid w:val="0020101F"/>
    <w:rsid w:val="002011CC"/>
    <w:rsid w:val="0020146E"/>
    <w:rsid w:val="00201981"/>
    <w:rsid w:val="00201B40"/>
    <w:rsid w:val="002020D3"/>
    <w:rsid w:val="002022FB"/>
    <w:rsid w:val="0020259E"/>
    <w:rsid w:val="00203933"/>
    <w:rsid w:val="00203C78"/>
    <w:rsid w:val="00203DFC"/>
    <w:rsid w:val="002040FF"/>
    <w:rsid w:val="002041F7"/>
    <w:rsid w:val="002042CE"/>
    <w:rsid w:val="002046FD"/>
    <w:rsid w:val="00205587"/>
    <w:rsid w:val="002066D5"/>
    <w:rsid w:val="0020753D"/>
    <w:rsid w:val="002075A9"/>
    <w:rsid w:val="00207AB4"/>
    <w:rsid w:val="00207EA1"/>
    <w:rsid w:val="002101A0"/>
    <w:rsid w:val="00210241"/>
    <w:rsid w:val="00210251"/>
    <w:rsid w:val="0021042E"/>
    <w:rsid w:val="00210CC9"/>
    <w:rsid w:val="00211C07"/>
    <w:rsid w:val="002121B8"/>
    <w:rsid w:val="0021257B"/>
    <w:rsid w:val="00212B2E"/>
    <w:rsid w:val="00212BCB"/>
    <w:rsid w:val="00212CA0"/>
    <w:rsid w:val="00212E5B"/>
    <w:rsid w:val="002138DE"/>
    <w:rsid w:val="00213B00"/>
    <w:rsid w:val="00214026"/>
    <w:rsid w:val="002156B9"/>
    <w:rsid w:val="00215A82"/>
    <w:rsid w:val="002164CA"/>
    <w:rsid w:val="00216C7E"/>
    <w:rsid w:val="00217134"/>
    <w:rsid w:val="00217409"/>
    <w:rsid w:val="00217711"/>
    <w:rsid w:val="002210CA"/>
    <w:rsid w:val="00221F26"/>
    <w:rsid w:val="0022272A"/>
    <w:rsid w:val="002227A7"/>
    <w:rsid w:val="00222D32"/>
    <w:rsid w:val="00222ED6"/>
    <w:rsid w:val="0022355E"/>
    <w:rsid w:val="002253DC"/>
    <w:rsid w:val="0022558B"/>
    <w:rsid w:val="00226D29"/>
    <w:rsid w:val="002273D6"/>
    <w:rsid w:val="002309E1"/>
    <w:rsid w:val="00231A64"/>
    <w:rsid w:val="00231FDB"/>
    <w:rsid w:val="00232115"/>
    <w:rsid w:val="00233183"/>
    <w:rsid w:val="00233831"/>
    <w:rsid w:val="00233ABE"/>
    <w:rsid w:val="0023457F"/>
    <w:rsid w:val="0023482D"/>
    <w:rsid w:val="002357DA"/>
    <w:rsid w:val="00235FF7"/>
    <w:rsid w:val="002360BB"/>
    <w:rsid w:val="00236A6B"/>
    <w:rsid w:val="00236CC1"/>
    <w:rsid w:val="00236EF5"/>
    <w:rsid w:val="00237095"/>
    <w:rsid w:val="00237B81"/>
    <w:rsid w:val="002401C7"/>
    <w:rsid w:val="0024073A"/>
    <w:rsid w:val="00240AB4"/>
    <w:rsid w:val="00240AC5"/>
    <w:rsid w:val="0024103F"/>
    <w:rsid w:val="00241307"/>
    <w:rsid w:val="00242657"/>
    <w:rsid w:val="0024314B"/>
    <w:rsid w:val="00243346"/>
    <w:rsid w:val="00243361"/>
    <w:rsid w:val="0024352B"/>
    <w:rsid w:val="00244186"/>
    <w:rsid w:val="002443BF"/>
    <w:rsid w:val="0024478E"/>
    <w:rsid w:val="00244D0F"/>
    <w:rsid w:val="00245069"/>
    <w:rsid w:val="00245174"/>
    <w:rsid w:val="002454AD"/>
    <w:rsid w:val="00245726"/>
    <w:rsid w:val="0024620B"/>
    <w:rsid w:val="0024698C"/>
    <w:rsid w:val="00246D00"/>
    <w:rsid w:val="00247004"/>
    <w:rsid w:val="002476ED"/>
    <w:rsid w:val="00247AC1"/>
    <w:rsid w:val="00247D09"/>
    <w:rsid w:val="00247E20"/>
    <w:rsid w:val="00250086"/>
    <w:rsid w:val="00250277"/>
    <w:rsid w:val="002505AE"/>
    <w:rsid w:val="002506C3"/>
    <w:rsid w:val="0025071F"/>
    <w:rsid w:val="00250B48"/>
    <w:rsid w:val="002511BC"/>
    <w:rsid w:val="002513A0"/>
    <w:rsid w:val="0025219D"/>
    <w:rsid w:val="00253780"/>
    <w:rsid w:val="00253D76"/>
    <w:rsid w:val="00253E6C"/>
    <w:rsid w:val="00253EAF"/>
    <w:rsid w:val="002544B1"/>
    <w:rsid w:val="00254C47"/>
    <w:rsid w:val="00256E26"/>
    <w:rsid w:val="00256F50"/>
    <w:rsid w:val="0025766A"/>
    <w:rsid w:val="00257745"/>
    <w:rsid w:val="00257E17"/>
    <w:rsid w:val="00260506"/>
    <w:rsid w:val="00261708"/>
    <w:rsid w:val="00261DC4"/>
    <w:rsid w:val="00261EDF"/>
    <w:rsid w:val="002626F4"/>
    <w:rsid w:val="002629DF"/>
    <w:rsid w:val="00263216"/>
    <w:rsid w:val="002633CC"/>
    <w:rsid w:val="00263A85"/>
    <w:rsid w:val="00263D94"/>
    <w:rsid w:val="00263F1B"/>
    <w:rsid w:val="00263FF9"/>
    <w:rsid w:val="0026403C"/>
    <w:rsid w:val="002646E8"/>
    <w:rsid w:val="00264949"/>
    <w:rsid w:val="00264B66"/>
    <w:rsid w:val="002654A2"/>
    <w:rsid w:val="002665A8"/>
    <w:rsid w:val="002669E2"/>
    <w:rsid w:val="00267A40"/>
    <w:rsid w:val="00267D35"/>
    <w:rsid w:val="00267FB6"/>
    <w:rsid w:val="002702B6"/>
    <w:rsid w:val="00270328"/>
    <w:rsid w:val="002703E2"/>
    <w:rsid w:val="00270647"/>
    <w:rsid w:val="00270716"/>
    <w:rsid w:val="002708C5"/>
    <w:rsid w:val="00270D7F"/>
    <w:rsid w:val="0027205B"/>
    <w:rsid w:val="00272162"/>
    <w:rsid w:val="002721BA"/>
    <w:rsid w:val="00272405"/>
    <w:rsid w:val="00272D03"/>
    <w:rsid w:val="002731D8"/>
    <w:rsid w:val="002736BD"/>
    <w:rsid w:val="0027385E"/>
    <w:rsid w:val="0027476B"/>
    <w:rsid w:val="00274D19"/>
    <w:rsid w:val="00274FE2"/>
    <w:rsid w:val="0027555A"/>
    <w:rsid w:val="00275979"/>
    <w:rsid w:val="002760ED"/>
    <w:rsid w:val="002766B2"/>
    <w:rsid w:val="00276701"/>
    <w:rsid w:val="00276971"/>
    <w:rsid w:val="00276BFE"/>
    <w:rsid w:val="00276CE7"/>
    <w:rsid w:val="00277356"/>
    <w:rsid w:val="00277590"/>
    <w:rsid w:val="00277BEC"/>
    <w:rsid w:val="00277C9F"/>
    <w:rsid w:val="00281C4E"/>
    <w:rsid w:val="002824E8"/>
    <w:rsid w:val="002832CC"/>
    <w:rsid w:val="00283D60"/>
    <w:rsid w:val="00284DBE"/>
    <w:rsid w:val="002859C2"/>
    <w:rsid w:val="00285A20"/>
    <w:rsid w:val="00285C1D"/>
    <w:rsid w:val="00286117"/>
    <w:rsid w:val="00286E85"/>
    <w:rsid w:val="00287233"/>
    <w:rsid w:val="002873CB"/>
    <w:rsid w:val="002877B9"/>
    <w:rsid w:val="00290453"/>
    <w:rsid w:val="0029080B"/>
    <w:rsid w:val="00290DEC"/>
    <w:rsid w:val="00291A48"/>
    <w:rsid w:val="0029256E"/>
    <w:rsid w:val="002927DA"/>
    <w:rsid w:val="00292A35"/>
    <w:rsid w:val="00292D8F"/>
    <w:rsid w:val="002931AD"/>
    <w:rsid w:val="00293743"/>
    <w:rsid w:val="00294003"/>
    <w:rsid w:val="0029410F"/>
    <w:rsid w:val="0029414A"/>
    <w:rsid w:val="00294792"/>
    <w:rsid w:val="002949B9"/>
    <w:rsid w:val="00295289"/>
    <w:rsid w:val="00295C8C"/>
    <w:rsid w:val="00295C9A"/>
    <w:rsid w:val="00295F08"/>
    <w:rsid w:val="00296A51"/>
    <w:rsid w:val="00296E48"/>
    <w:rsid w:val="002979DD"/>
    <w:rsid w:val="002A01AD"/>
    <w:rsid w:val="002A0D9D"/>
    <w:rsid w:val="002A0FCF"/>
    <w:rsid w:val="002A1517"/>
    <w:rsid w:val="002A2888"/>
    <w:rsid w:val="002A2B12"/>
    <w:rsid w:val="002A2CBB"/>
    <w:rsid w:val="002A2FAB"/>
    <w:rsid w:val="002A32DA"/>
    <w:rsid w:val="002A4E3C"/>
    <w:rsid w:val="002A5A46"/>
    <w:rsid w:val="002A6391"/>
    <w:rsid w:val="002A6B13"/>
    <w:rsid w:val="002A78EA"/>
    <w:rsid w:val="002A7D97"/>
    <w:rsid w:val="002B13A0"/>
    <w:rsid w:val="002B1A53"/>
    <w:rsid w:val="002B289D"/>
    <w:rsid w:val="002B2A82"/>
    <w:rsid w:val="002B35E6"/>
    <w:rsid w:val="002B3801"/>
    <w:rsid w:val="002B395C"/>
    <w:rsid w:val="002B3AFB"/>
    <w:rsid w:val="002B442C"/>
    <w:rsid w:val="002B4505"/>
    <w:rsid w:val="002B4A11"/>
    <w:rsid w:val="002B4FEB"/>
    <w:rsid w:val="002B61CF"/>
    <w:rsid w:val="002B61D8"/>
    <w:rsid w:val="002B66A4"/>
    <w:rsid w:val="002B6A5D"/>
    <w:rsid w:val="002C01BF"/>
    <w:rsid w:val="002C0272"/>
    <w:rsid w:val="002C17C3"/>
    <w:rsid w:val="002C18DB"/>
    <w:rsid w:val="002C1B9A"/>
    <w:rsid w:val="002C3168"/>
    <w:rsid w:val="002C34C9"/>
    <w:rsid w:val="002C3655"/>
    <w:rsid w:val="002C4EC8"/>
    <w:rsid w:val="002C5043"/>
    <w:rsid w:val="002C507B"/>
    <w:rsid w:val="002C536D"/>
    <w:rsid w:val="002C5B3A"/>
    <w:rsid w:val="002C5EA4"/>
    <w:rsid w:val="002C5F69"/>
    <w:rsid w:val="002C629B"/>
    <w:rsid w:val="002C64E3"/>
    <w:rsid w:val="002C6667"/>
    <w:rsid w:val="002C6E31"/>
    <w:rsid w:val="002C7508"/>
    <w:rsid w:val="002C79E6"/>
    <w:rsid w:val="002D0367"/>
    <w:rsid w:val="002D0A11"/>
    <w:rsid w:val="002D0CE7"/>
    <w:rsid w:val="002D13AA"/>
    <w:rsid w:val="002D1C76"/>
    <w:rsid w:val="002D2942"/>
    <w:rsid w:val="002D2EF6"/>
    <w:rsid w:val="002D3161"/>
    <w:rsid w:val="002D3170"/>
    <w:rsid w:val="002D3E08"/>
    <w:rsid w:val="002D52C0"/>
    <w:rsid w:val="002D5CC9"/>
    <w:rsid w:val="002D67BD"/>
    <w:rsid w:val="002D6D2D"/>
    <w:rsid w:val="002D6EF8"/>
    <w:rsid w:val="002D709A"/>
    <w:rsid w:val="002D70A5"/>
    <w:rsid w:val="002D712E"/>
    <w:rsid w:val="002D71C7"/>
    <w:rsid w:val="002D749B"/>
    <w:rsid w:val="002D7715"/>
    <w:rsid w:val="002D7749"/>
    <w:rsid w:val="002D79E3"/>
    <w:rsid w:val="002D7AD2"/>
    <w:rsid w:val="002D7B59"/>
    <w:rsid w:val="002E01D9"/>
    <w:rsid w:val="002E03FB"/>
    <w:rsid w:val="002E0B56"/>
    <w:rsid w:val="002E0E09"/>
    <w:rsid w:val="002E0EBD"/>
    <w:rsid w:val="002E2C81"/>
    <w:rsid w:val="002E2D9D"/>
    <w:rsid w:val="002E3767"/>
    <w:rsid w:val="002E3D57"/>
    <w:rsid w:val="002E43A7"/>
    <w:rsid w:val="002E5A00"/>
    <w:rsid w:val="002E5EA6"/>
    <w:rsid w:val="002E6481"/>
    <w:rsid w:val="002E6CA4"/>
    <w:rsid w:val="002E6CB8"/>
    <w:rsid w:val="002E7011"/>
    <w:rsid w:val="002E737F"/>
    <w:rsid w:val="002E7450"/>
    <w:rsid w:val="002E7CA9"/>
    <w:rsid w:val="002F01EC"/>
    <w:rsid w:val="002F0609"/>
    <w:rsid w:val="002F07B6"/>
    <w:rsid w:val="002F0B7A"/>
    <w:rsid w:val="002F15ED"/>
    <w:rsid w:val="002F1603"/>
    <w:rsid w:val="002F1C61"/>
    <w:rsid w:val="002F1D79"/>
    <w:rsid w:val="002F26D8"/>
    <w:rsid w:val="002F295E"/>
    <w:rsid w:val="002F2980"/>
    <w:rsid w:val="002F2D3A"/>
    <w:rsid w:val="002F3330"/>
    <w:rsid w:val="002F35F9"/>
    <w:rsid w:val="002F410E"/>
    <w:rsid w:val="002F4B71"/>
    <w:rsid w:val="002F4C80"/>
    <w:rsid w:val="002F5069"/>
    <w:rsid w:val="002F557D"/>
    <w:rsid w:val="002F55FE"/>
    <w:rsid w:val="002F56AB"/>
    <w:rsid w:val="002F57C5"/>
    <w:rsid w:val="002F6915"/>
    <w:rsid w:val="002F6D5B"/>
    <w:rsid w:val="002F6D92"/>
    <w:rsid w:val="002F6EAB"/>
    <w:rsid w:val="002F740E"/>
    <w:rsid w:val="002F74BC"/>
    <w:rsid w:val="002F77EB"/>
    <w:rsid w:val="002F7823"/>
    <w:rsid w:val="00301931"/>
    <w:rsid w:val="003019FD"/>
    <w:rsid w:val="00302150"/>
    <w:rsid w:val="003025FF"/>
    <w:rsid w:val="0030264F"/>
    <w:rsid w:val="003026DA"/>
    <w:rsid w:val="00303182"/>
    <w:rsid w:val="003035C3"/>
    <w:rsid w:val="003036C6"/>
    <w:rsid w:val="00304293"/>
    <w:rsid w:val="00304B8B"/>
    <w:rsid w:val="003050FB"/>
    <w:rsid w:val="00305EA9"/>
    <w:rsid w:val="003069B0"/>
    <w:rsid w:val="003071AB"/>
    <w:rsid w:val="003075DF"/>
    <w:rsid w:val="003077CB"/>
    <w:rsid w:val="00307B04"/>
    <w:rsid w:val="0031129D"/>
    <w:rsid w:val="003115FE"/>
    <w:rsid w:val="0031165C"/>
    <w:rsid w:val="00311D18"/>
    <w:rsid w:val="003124DF"/>
    <w:rsid w:val="00312AD3"/>
    <w:rsid w:val="00312C9F"/>
    <w:rsid w:val="00313588"/>
    <w:rsid w:val="0031363B"/>
    <w:rsid w:val="003138F6"/>
    <w:rsid w:val="00313BD7"/>
    <w:rsid w:val="00313EFB"/>
    <w:rsid w:val="0031427E"/>
    <w:rsid w:val="00315970"/>
    <w:rsid w:val="00315EFF"/>
    <w:rsid w:val="003161E5"/>
    <w:rsid w:val="003167E2"/>
    <w:rsid w:val="00316FDB"/>
    <w:rsid w:val="00317375"/>
    <w:rsid w:val="003177A9"/>
    <w:rsid w:val="003204F3"/>
    <w:rsid w:val="003208E1"/>
    <w:rsid w:val="00320F99"/>
    <w:rsid w:val="0032154A"/>
    <w:rsid w:val="00322D2E"/>
    <w:rsid w:val="00322E93"/>
    <w:rsid w:val="003231DB"/>
    <w:rsid w:val="00324077"/>
    <w:rsid w:val="003244F6"/>
    <w:rsid w:val="00325BB7"/>
    <w:rsid w:val="00325DC2"/>
    <w:rsid w:val="00326980"/>
    <w:rsid w:val="003270C8"/>
    <w:rsid w:val="003271CA"/>
    <w:rsid w:val="00327736"/>
    <w:rsid w:val="0033090A"/>
    <w:rsid w:val="00330ED2"/>
    <w:rsid w:val="00331243"/>
    <w:rsid w:val="0033190B"/>
    <w:rsid w:val="0033196A"/>
    <w:rsid w:val="00331A5A"/>
    <w:rsid w:val="003321C2"/>
    <w:rsid w:val="00332AB3"/>
    <w:rsid w:val="00332C04"/>
    <w:rsid w:val="00333676"/>
    <w:rsid w:val="0033489D"/>
    <w:rsid w:val="00334D76"/>
    <w:rsid w:val="003353B2"/>
    <w:rsid w:val="00335487"/>
    <w:rsid w:val="00335BE5"/>
    <w:rsid w:val="003360F0"/>
    <w:rsid w:val="00336232"/>
    <w:rsid w:val="003362D4"/>
    <w:rsid w:val="00336BDC"/>
    <w:rsid w:val="00336CBA"/>
    <w:rsid w:val="00336CDB"/>
    <w:rsid w:val="00336D4A"/>
    <w:rsid w:val="00340E43"/>
    <w:rsid w:val="00340F0D"/>
    <w:rsid w:val="00340F8C"/>
    <w:rsid w:val="00341908"/>
    <w:rsid w:val="00342228"/>
    <w:rsid w:val="00342290"/>
    <w:rsid w:val="00342872"/>
    <w:rsid w:val="00342A0C"/>
    <w:rsid w:val="00342AD1"/>
    <w:rsid w:val="003430B7"/>
    <w:rsid w:val="0034319F"/>
    <w:rsid w:val="00343A6D"/>
    <w:rsid w:val="00344034"/>
    <w:rsid w:val="00344244"/>
    <w:rsid w:val="003451D5"/>
    <w:rsid w:val="0034541F"/>
    <w:rsid w:val="00345A67"/>
    <w:rsid w:val="00345CDA"/>
    <w:rsid w:val="0034602C"/>
    <w:rsid w:val="0035008B"/>
    <w:rsid w:val="003500F8"/>
    <w:rsid w:val="00350A4F"/>
    <w:rsid w:val="00351276"/>
    <w:rsid w:val="0035133B"/>
    <w:rsid w:val="00351A20"/>
    <w:rsid w:val="0035218D"/>
    <w:rsid w:val="00352C59"/>
    <w:rsid w:val="00352F8C"/>
    <w:rsid w:val="003531A3"/>
    <w:rsid w:val="003540A1"/>
    <w:rsid w:val="00354318"/>
    <w:rsid w:val="00354609"/>
    <w:rsid w:val="00354859"/>
    <w:rsid w:val="00354BC4"/>
    <w:rsid w:val="0035551A"/>
    <w:rsid w:val="0035566C"/>
    <w:rsid w:val="00355C73"/>
    <w:rsid w:val="003561FB"/>
    <w:rsid w:val="00356D80"/>
    <w:rsid w:val="00357017"/>
    <w:rsid w:val="003575C3"/>
    <w:rsid w:val="00357776"/>
    <w:rsid w:val="0035787F"/>
    <w:rsid w:val="00357C82"/>
    <w:rsid w:val="00360229"/>
    <w:rsid w:val="00360551"/>
    <w:rsid w:val="003611E4"/>
    <w:rsid w:val="0036133A"/>
    <w:rsid w:val="00361714"/>
    <w:rsid w:val="00361B07"/>
    <w:rsid w:val="00361E0F"/>
    <w:rsid w:val="003628FB"/>
    <w:rsid w:val="00362CEC"/>
    <w:rsid w:val="00362D8D"/>
    <w:rsid w:val="00362F57"/>
    <w:rsid w:val="00363277"/>
    <w:rsid w:val="003634A5"/>
    <w:rsid w:val="003639C7"/>
    <w:rsid w:val="00363DFB"/>
    <w:rsid w:val="00363EDD"/>
    <w:rsid w:val="00364336"/>
    <w:rsid w:val="003644EF"/>
    <w:rsid w:val="00364AAE"/>
    <w:rsid w:val="00365186"/>
    <w:rsid w:val="003656F6"/>
    <w:rsid w:val="00365DCB"/>
    <w:rsid w:val="003668C5"/>
    <w:rsid w:val="00366969"/>
    <w:rsid w:val="00366B0B"/>
    <w:rsid w:val="00366C90"/>
    <w:rsid w:val="00366F1D"/>
    <w:rsid w:val="0036796D"/>
    <w:rsid w:val="0037066C"/>
    <w:rsid w:val="0037096D"/>
    <w:rsid w:val="0037097D"/>
    <w:rsid w:val="00370A17"/>
    <w:rsid w:val="00371582"/>
    <w:rsid w:val="00371AD5"/>
    <w:rsid w:val="00371F0F"/>
    <w:rsid w:val="003722EC"/>
    <w:rsid w:val="00372631"/>
    <w:rsid w:val="00372BF4"/>
    <w:rsid w:val="00373769"/>
    <w:rsid w:val="0037398D"/>
    <w:rsid w:val="003745E2"/>
    <w:rsid w:val="003746EA"/>
    <w:rsid w:val="00374A2E"/>
    <w:rsid w:val="00374E2F"/>
    <w:rsid w:val="00375496"/>
    <w:rsid w:val="00375708"/>
    <w:rsid w:val="00375AA3"/>
    <w:rsid w:val="00375D03"/>
    <w:rsid w:val="0037630D"/>
    <w:rsid w:val="003773B8"/>
    <w:rsid w:val="00377710"/>
    <w:rsid w:val="00377ECD"/>
    <w:rsid w:val="00380388"/>
    <w:rsid w:val="0038095F"/>
    <w:rsid w:val="00380968"/>
    <w:rsid w:val="00380FA7"/>
    <w:rsid w:val="0038155E"/>
    <w:rsid w:val="00381A26"/>
    <w:rsid w:val="0038205F"/>
    <w:rsid w:val="00382382"/>
    <w:rsid w:val="00382405"/>
    <w:rsid w:val="00382629"/>
    <w:rsid w:val="00382C19"/>
    <w:rsid w:val="003838FA"/>
    <w:rsid w:val="003839D2"/>
    <w:rsid w:val="00383D9D"/>
    <w:rsid w:val="003849AB"/>
    <w:rsid w:val="00384BC0"/>
    <w:rsid w:val="0038502B"/>
    <w:rsid w:val="003852CA"/>
    <w:rsid w:val="003857AD"/>
    <w:rsid w:val="003861E8"/>
    <w:rsid w:val="00386850"/>
    <w:rsid w:val="00387695"/>
    <w:rsid w:val="003900D8"/>
    <w:rsid w:val="0039034E"/>
    <w:rsid w:val="00391468"/>
    <w:rsid w:val="00391BF5"/>
    <w:rsid w:val="00392346"/>
    <w:rsid w:val="00392520"/>
    <w:rsid w:val="00392A47"/>
    <w:rsid w:val="00392E76"/>
    <w:rsid w:val="00393459"/>
    <w:rsid w:val="00393F53"/>
    <w:rsid w:val="003944C3"/>
    <w:rsid w:val="003944CE"/>
    <w:rsid w:val="003946C0"/>
    <w:rsid w:val="0039473A"/>
    <w:rsid w:val="00395976"/>
    <w:rsid w:val="00395FFB"/>
    <w:rsid w:val="0039605A"/>
    <w:rsid w:val="0039629D"/>
    <w:rsid w:val="00396E86"/>
    <w:rsid w:val="003A1636"/>
    <w:rsid w:val="003A1882"/>
    <w:rsid w:val="003A1D68"/>
    <w:rsid w:val="003A1DA8"/>
    <w:rsid w:val="003A1E26"/>
    <w:rsid w:val="003A1FA8"/>
    <w:rsid w:val="003A20BE"/>
    <w:rsid w:val="003A22E6"/>
    <w:rsid w:val="003A246B"/>
    <w:rsid w:val="003A28D9"/>
    <w:rsid w:val="003A2CEA"/>
    <w:rsid w:val="003A32DA"/>
    <w:rsid w:val="003A3687"/>
    <w:rsid w:val="003A3D17"/>
    <w:rsid w:val="003A4089"/>
    <w:rsid w:val="003A4541"/>
    <w:rsid w:val="003A4ACC"/>
    <w:rsid w:val="003A4E7F"/>
    <w:rsid w:val="003A58A9"/>
    <w:rsid w:val="003A5BD4"/>
    <w:rsid w:val="003A5EEB"/>
    <w:rsid w:val="003A5F1D"/>
    <w:rsid w:val="003A6A5A"/>
    <w:rsid w:val="003A708D"/>
    <w:rsid w:val="003A71C3"/>
    <w:rsid w:val="003A728D"/>
    <w:rsid w:val="003A7646"/>
    <w:rsid w:val="003B0094"/>
    <w:rsid w:val="003B038F"/>
    <w:rsid w:val="003B08C1"/>
    <w:rsid w:val="003B0EF7"/>
    <w:rsid w:val="003B11FB"/>
    <w:rsid w:val="003B15BD"/>
    <w:rsid w:val="003B1A05"/>
    <w:rsid w:val="003B2289"/>
    <w:rsid w:val="003B2A61"/>
    <w:rsid w:val="003B3193"/>
    <w:rsid w:val="003B450E"/>
    <w:rsid w:val="003B46FC"/>
    <w:rsid w:val="003B4CC5"/>
    <w:rsid w:val="003B4EC2"/>
    <w:rsid w:val="003B4F6D"/>
    <w:rsid w:val="003B50FC"/>
    <w:rsid w:val="003B55D7"/>
    <w:rsid w:val="003B624D"/>
    <w:rsid w:val="003B6FE6"/>
    <w:rsid w:val="003B7369"/>
    <w:rsid w:val="003B767B"/>
    <w:rsid w:val="003B78D5"/>
    <w:rsid w:val="003B7B0E"/>
    <w:rsid w:val="003C024C"/>
    <w:rsid w:val="003C03E7"/>
    <w:rsid w:val="003C0467"/>
    <w:rsid w:val="003C062B"/>
    <w:rsid w:val="003C2402"/>
    <w:rsid w:val="003C25A5"/>
    <w:rsid w:val="003C317E"/>
    <w:rsid w:val="003C3465"/>
    <w:rsid w:val="003C467E"/>
    <w:rsid w:val="003C5350"/>
    <w:rsid w:val="003C5D26"/>
    <w:rsid w:val="003C6209"/>
    <w:rsid w:val="003C62E1"/>
    <w:rsid w:val="003C630E"/>
    <w:rsid w:val="003C634A"/>
    <w:rsid w:val="003C6B96"/>
    <w:rsid w:val="003C74D2"/>
    <w:rsid w:val="003C757F"/>
    <w:rsid w:val="003D027F"/>
    <w:rsid w:val="003D061C"/>
    <w:rsid w:val="003D0BDA"/>
    <w:rsid w:val="003D1006"/>
    <w:rsid w:val="003D1057"/>
    <w:rsid w:val="003D174E"/>
    <w:rsid w:val="003D1B1B"/>
    <w:rsid w:val="003D27D9"/>
    <w:rsid w:val="003D29BD"/>
    <w:rsid w:val="003D2A74"/>
    <w:rsid w:val="003D2EA7"/>
    <w:rsid w:val="003D36D7"/>
    <w:rsid w:val="003D3849"/>
    <w:rsid w:val="003D3955"/>
    <w:rsid w:val="003D3A08"/>
    <w:rsid w:val="003D3DDB"/>
    <w:rsid w:val="003D498B"/>
    <w:rsid w:val="003D4E05"/>
    <w:rsid w:val="003D50FA"/>
    <w:rsid w:val="003D5466"/>
    <w:rsid w:val="003D5949"/>
    <w:rsid w:val="003D6427"/>
    <w:rsid w:val="003D669E"/>
    <w:rsid w:val="003D6A2C"/>
    <w:rsid w:val="003D6BAB"/>
    <w:rsid w:val="003D6BAC"/>
    <w:rsid w:val="003D6DEB"/>
    <w:rsid w:val="003D74D5"/>
    <w:rsid w:val="003E0085"/>
    <w:rsid w:val="003E07FB"/>
    <w:rsid w:val="003E11C2"/>
    <w:rsid w:val="003E1370"/>
    <w:rsid w:val="003E1CA6"/>
    <w:rsid w:val="003E229D"/>
    <w:rsid w:val="003E22BA"/>
    <w:rsid w:val="003E2A27"/>
    <w:rsid w:val="003E433E"/>
    <w:rsid w:val="003E4B64"/>
    <w:rsid w:val="003E52E2"/>
    <w:rsid w:val="003E5DCE"/>
    <w:rsid w:val="003E70DF"/>
    <w:rsid w:val="003E76F5"/>
    <w:rsid w:val="003E7ABA"/>
    <w:rsid w:val="003F00DE"/>
    <w:rsid w:val="003F064D"/>
    <w:rsid w:val="003F0A68"/>
    <w:rsid w:val="003F1308"/>
    <w:rsid w:val="003F1353"/>
    <w:rsid w:val="003F1588"/>
    <w:rsid w:val="003F16F6"/>
    <w:rsid w:val="003F19D3"/>
    <w:rsid w:val="003F2899"/>
    <w:rsid w:val="003F2B21"/>
    <w:rsid w:val="003F2E79"/>
    <w:rsid w:val="003F3454"/>
    <w:rsid w:val="003F394D"/>
    <w:rsid w:val="003F3E9F"/>
    <w:rsid w:val="003F4175"/>
    <w:rsid w:val="003F4452"/>
    <w:rsid w:val="003F489A"/>
    <w:rsid w:val="003F4CB7"/>
    <w:rsid w:val="003F4F7B"/>
    <w:rsid w:val="003F57DD"/>
    <w:rsid w:val="003F6548"/>
    <w:rsid w:val="003F6705"/>
    <w:rsid w:val="003F6924"/>
    <w:rsid w:val="003F6D75"/>
    <w:rsid w:val="003F707C"/>
    <w:rsid w:val="003F714B"/>
    <w:rsid w:val="00400E40"/>
    <w:rsid w:val="004015CA"/>
    <w:rsid w:val="00401C5F"/>
    <w:rsid w:val="00402731"/>
    <w:rsid w:val="004029A1"/>
    <w:rsid w:val="00404346"/>
    <w:rsid w:val="0040446F"/>
    <w:rsid w:val="00405B8E"/>
    <w:rsid w:val="0040613F"/>
    <w:rsid w:val="00406F7F"/>
    <w:rsid w:val="00407256"/>
    <w:rsid w:val="004073D6"/>
    <w:rsid w:val="004106E7"/>
    <w:rsid w:val="00410BD3"/>
    <w:rsid w:val="0041161B"/>
    <w:rsid w:val="00411AF1"/>
    <w:rsid w:val="00411FB7"/>
    <w:rsid w:val="00412A0C"/>
    <w:rsid w:val="00413723"/>
    <w:rsid w:val="0041377A"/>
    <w:rsid w:val="00413CD3"/>
    <w:rsid w:val="00414524"/>
    <w:rsid w:val="00414F53"/>
    <w:rsid w:val="0041579F"/>
    <w:rsid w:val="00416016"/>
    <w:rsid w:val="0041638A"/>
    <w:rsid w:val="00416503"/>
    <w:rsid w:val="0041680A"/>
    <w:rsid w:val="00416F30"/>
    <w:rsid w:val="00417185"/>
    <w:rsid w:val="0041791D"/>
    <w:rsid w:val="004179C4"/>
    <w:rsid w:val="00417ABC"/>
    <w:rsid w:val="00417ED3"/>
    <w:rsid w:val="004207CB"/>
    <w:rsid w:val="00420CAD"/>
    <w:rsid w:val="004210C9"/>
    <w:rsid w:val="00422009"/>
    <w:rsid w:val="004233A0"/>
    <w:rsid w:val="00423F61"/>
    <w:rsid w:val="004248B6"/>
    <w:rsid w:val="004251A4"/>
    <w:rsid w:val="004256E2"/>
    <w:rsid w:val="00425B6F"/>
    <w:rsid w:val="00426919"/>
    <w:rsid w:val="00426E16"/>
    <w:rsid w:val="00426F22"/>
    <w:rsid w:val="0042760F"/>
    <w:rsid w:val="00427C98"/>
    <w:rsid w:val="00427CED"/>
    <w:rsid w:val="0043019E"/>
    <w:rsid w:val="004301CA"/>
    <w:rsid w:val="0043063C"/>
    <w:rsid w:val="004309C6"/>
    <w:rsid w:val="00430C83"/>
    <w:rsid w:val="004313EF"/>
    <w:rsid w:val="00432CD3"/>
    <w:rsid w:val="004337DA"/>
    <w:rsid w:val="00433DEB"/>
    <w:rsid w:val="00434128"/>
    <w:rsid w:val="0043420C"/>
    <w:rsid w:val="0043445D"/>
    <w:rsid w:val="00434CD8"/>
    <w:rsid w:val="0043525D"/>
    <w:rsid w:val="004352AC"/>
    <w:rsid w:val="00435904"/>
    <w:rsid w:val="004360E4"/>
    <w:rsid w:val="00436FB4"/>
    <w:rsid w:val="0043718C"/>
    <w:rsid w:val="004371BC"/>
    <w:rsid w:val="004373D9"/>
    <w:rsid w:val="0043771B"/>
    <w:rsid w:val="0044125E"/>
    <w:rsid w:val="004414C1"/>
    <w:rsid w:val="00441626"/>
    <w:rsid w:val="00441BF0"/>
    <w:rsid w:val="00441CE5"/>
    <w:rsid w:val="0044212B"/>
    <w:rsid w:val="00442B08"/>
    <w:rsid w:val="00442DDA"/>
    <w:rsid w:val="00443700"/>
    <w:rsid w:val="00443CC2"/>
    <w:rsid w:val="004448D3"/>
    <w:rsid w:val="00444DFC"/>
    <w:rsid w:val="00444FBE"/>
    <w:rsid w:val="0044507F"/>
    <w:rsid w:val="004455CE"/>
    <w:rsid w:val="00445991"/>
    <w:rsid w:val="00445AA8"/>
    <w:rsid w:val="00445B0B"/>
    <w:rsid w:val="0044609D"/>
    <w:rsid w:val="004460D4"/>
    <w:rsid w:val="0044622B"/>
    <w:rsid w:val="004466E6"/>
    <w:rsid w:val="004469B1"/>
    <w:rsid w:val="00446A16"/>
    <w:rsid w:val="00446D45"/>
    <w:rsid w:val="00446D50"/>
    <w:rsid w:val="00447177"/>
    <w:rsid w:val="00451814"/>
    <w:rsid w:val="0045281D"/>
    <w:rsid w:val="00452B73"/>
    <w:rsid w:val="00452BF2"/>
    <w:rsid w:val="00452F0A"/>
    <w:rsid w:val="004535BE"/>
    <w:rsid w:val="00453A86"/>
    <w:rsid w:val="00453FCD"/>
    <w:rsid w:val="0045401A"/>
    <w:rsid w:val="0045498F"/>
    <w:rsid w:val="00455AAC"/>
    <w:rsid w:val="00455C0E"/>
    <w:rsid w:val="00455E2E"/>
    <w:rsid w:val="0045612D"/>
    <w:rsid w:val="00457E1A"/>
    <w:rsid w:val="00460871"/>
    <w:rsid w:val="00460AAD"/>
    <w:rsid w:val="00460F29"/>
    <w:rsid w:val="00460F31"/>
    <w:rsid w:val="004610EB"/>
    <w:rsid w:val="00462BCC"/>
    <w:rsid w:val="00462C5D"/>
    <w:rsid w:val="00463121"/>
    <w:rsid w:val="0046393D"/>
    <w:rsid w:val="00463C24"/>
    <w:rsid w:val="00463C8B"/>
    <w:rsid w:val="00465358"/>
    <w:rsid w:val="004660D1"/>
    <w:rsid w:val="004660DA"/>
    <w:rsid w:val="004661D8"/>
    <w:rsid w:val="00466CBD"/>
    <w:rsid w:val="00466DE9"/>
    <w:rsid w:val="0046713D"/>
    <w:rsid w:val="0046731D"/>
    <w:rsid w:val="00470173"/>
    <w:rsid w:val="0047067C"/>
    <w:rsid w:val="00470693"/>
    <w:rsid w:val="004708BC"/>
    <w:rsid w:val="00471027"/>
    <w:rsid w:val="004719D9"/>
    <w:rsid w:val="00472A19"/>
    <w:rsid w:val="00472FAF"/>
    <w:rsid w:val="00473F32"/>
    <w:rsid w:val="004744C6"/>
    <w:rsid w:val="00474519"/>
    <w:rsid w:val="00474E9F"/>
    <w:rsid w:val="0047599F"/>
    <w:rsid w:val="00475CAF"/>
    <w:rsid w:val="00476161"/>
    <w:rsid w:val="00476C55"/>
    <w:rsid w:val="00476FE9"/>
    <w:rsid w:val="00477238"/>
    <w:rsid w:val="0047763F"/>
    <w:rsid w:val="00477ABC"/>
    <w:rsid w:val="00477DAB"/>
    <w:rsid w:val="0048026F"/>
    <w:rsid w:val="0048144F"/>
    <w:rsid w:val="004816AE"/>
    <w:rsid w:val="00481C6B"/>
    <w:rsid w:val="00481FC2"/>
    <w:rsid w:val="00482414"/>
    <w:rsid w:val="00483FAC"/>
    <w:rsid w:val="00484230"/>
    <w:rsid w:val="00484B37"/>
    <w:rsid w:val="0048534A"/>
    <w:rsid w:val="004856C1"/>
    <w:rsid w:val="00485800"/>
    <w:rsid w:val="004859C5"/>
    <w:rsid w:val="00486695"/>
    <w:rsid w:val="004874AF"/>
    <w:rsid w:val="00487B97"/>
    <w:rsid w:val="00487D03"/>
    <w:rsid w:val="00490394"/>
    <w:rsid w:val="00490966"/>
    <w:rsid w:val="0049127B"/>
    <w:rsid w:val="004916F9"/>
    <w:rsid w:val="004921EB"/>
    <w:rsid w:val="004927B2"/>
    <w:rsid w:val="00492A9B"/>
    <w:rsid w:val="00492F2D"/>
    <w:rsid w:val="00493377"/>
    <w:rsid w:val="004941C6"/>
    <w:rsid w:val="00495758"/>
    <w:rsid w:val="004969F1"/>
    <w:rsid w:val="00496A15"/>
    <w:rsid w:val="00496FE7"/>
    <w:rsid w:val="00497482"/>
    <w:rsid w:val="00497C4D"/>
    <w:rsid w:val="00497F10"/>
    <w:rsid w:val="00497FEA"/>
    <w:rsid w:val="004A01B6"/>
    <w:rsid w:val="004A02E4"/>
    <w:rsid w:val="004A02EB"/>
    <w:rsid w:val="004A08A4"/>
    <w:rsid w:val="004A0FB4"/>
    <w:rsid w:val="004A12B5"/>
    <w:rsid w:val="004A1C40"/>
    <w:rsid w:val="004A252F"/>
    <w:rsid w:val="004A25D6"/>
    <w:rsid w:val="004A2C17"/>
    <w:rsid w:val="004A2C33"/>
    <w:rsid w:val="004A2C53"/>
    <w:rsid w:val="004A2C89"/>
    <w:rsid w:val="004A2CA9"/>
    <w:rsid w:val="004A3021"/>
    <w:rsid w:val="004A307E"/>
    <w:rsid w:val="004A3985"/>
    <w:rsid w:val="004A4D18"/>
    <w:rsid w:val="004A56DD"/>
    <w:rsid w:val="004A5945"/>
    <w:rsid w:val="004A5BD9"/>
    <w:rsid w:val="004A6535"/>
    <w:rsid w:val="004A71AC"/>
    <w:rsid w:val="004A7645"/>
    <w:rsid w:val="004B06E6"/>
    <w:rsid w:val="004B2AA7"/>
    <w:rsid w:val="004B2B13"/>
    <w:rsid w:val="004B2EAC"/>
    <w:rsid w:val="004B318B"/>
    <w:rsid w:val="004B3E94"/>
    <w:rsid w:val="004B4409"/>
    <w:rsid w:val="004B45D8"/>
    <w:rsid w:val="004B485C"/>
    <w:rsid w:val="004B4A0D"/>
    <w:rsid w:val="004B4DDC"/>
    <w:rsid w:val="004B53D1"/>
    <w:rsid w:val="004B5494"/>
    <w:rsid w:val="004B659C"/>
    <w:rsid w:val="004B6F0B"/>
    <w:rsid w:val="004B7194"/>
    <w:rsid w:val="004B7197"/>
    <w:rsid w:val="004B73CB"/>
    <w:rsid w:val="004B7B8E"/>
    <w:rsid w:val="004B7EEA"/>
    <w:rsid w:val="004C0162"/>
    <w:rsid w:val="004C0D3C"/>
    <w:rsid w:val="004C10A1"/>
    <w:rsid w:val="004C140F"/>
    <w:rsid w:val="004C1D8D"/>
    <w:rsid w:val="004C21A8"/>
    <w:rsid w:val="004C272F"/>
    <w:rsid w:val="004C2BBB"/>
    <w:rsid w:val="004C3263"/>
    <w:rsid w:val="004C335D"/>
    <w:rsid w:val="004C357B"/>
    <w:rsid w:val="004C35F5"/>
    <w:rsid w:val="004C3619"/>
    <w:rsid w:val="004C3933"/>
    <w:rsid w:val="004C3ACE"/>
    <w:rsid w:val="004C3EA8"/>
    <w:rsid w:val="004C426B"/>
    <w:rsid w:val="004C58A1"/>
    <w:rsid w:val="004C5E39"/>
    <w:rsid w:val="004C64E5"/>
    <w:rsid w:val="004C6AC7"/>
    <w:rsid w:val="004C6FF4"/>
    <w:rsid w:val="004C741F"/>
    <w:rsid w:val="004C77A5"/>
    <w:rsid w:val="004C79B9"/>
    <w:rsid w:val="004D1097"/>
    <w:rsid w:val="004D176E"/>
    <w:rsid w:val="004D18EA"/>
    <w:rsid w:val="004D1909"/>
    <w:rsid w:val="004D19A5"/>
    <w:rsid w:val="004D1B49"/>
    <w:rsid w:val="004D1BA0"/>
    <w:rsid w:val="004D25C0"/>
    <w:rsid w:val="004D27CC"/>
    <w:rsid w:val="004D2BC5"/>
    <w:rsid w:val="004D2C20"/>
    <w:rsid w:val="004D3236"/>
    <w:rsid w:val="004D37B7"/>
    <w:rsid w:val="004D37FD"/>
    <w:rsid w:val="004D4148"/>
    <w:rsid w:val="004D4252"/>
    <w:rsid w:val="004D4511"/>
    <w:rsid w:val="004D4849"/>
    <w:rsid w:val="004D4E3F"/>
    <w:rsid w:val="004D5985"/>
    <w:rsid w:val="004D5AAF"/>
    <w:rsid w:val="004D5F76"/>
    <w:rsid w:val="004D65FD"/>
    <w:rsid w:val="004D6AC0"/>
    <w:rsid w:val="004D6AE3"/>
    <w:rsid w:val="004D7098"/>
    <w:rsid w:val="004D711C"/>
    <w:rsid w:val="004D7B30"/>
    <w:rsid w:val="004D7B5E"/>
    <w:rsid w:val="004D7DDD"/>
    <w:rsid w:val="004E0437"/>
    <w:rsid w:val="004E049D"/>
    <w:rsid w:val="004E0963"/>
    <w:rsid w:val="004E0D67"/>
    <w:rsid w:val="004E14BF"/>
    <w:rsid w:val="004E14EA"/>
    <w:rsid w:val="004E1E11"/>
    <w:rsid w:val="004E2091"/>
    <w:rsid w:val="004E282D"/>
    <w:rsid w:val="004E2863"/>
    <w:rsid w:val="004E2B2C"/>
    <w:rsid w:val="004E3140"/>
    <w:rsid w:val="004E321F"/>
    <w:rsid w:val="004E3ACD"/>
    <w:rsid w:val="004E5B90"/>
    <w:rsid w:val="004E6668"/>
    <w:rsid w:val="004E67AD"/>
    <w:rsid w:val="004E6B52"/>
    <w:rsid w:val="004E6D6B"/>
    <w:rsid w:val="004E7364"/>
    <w:rsid w:val="004E73BC"/>
    <w:rsid w:val="004E7945"/>
    <w:rsid w:val="004E7D3E"/>
    <w:rsid w:val="004F0B9B"/>
    <w:rsid w:val="004F11FE"/>
    <w:rsid w:val="004F1284"/>
    <w:rsid w:val="004F13DD"/>
    <w:rsid w:val="004F1A78"/>
    <w:rsid w:val="004F358E"/>
    <w:rsid w:val="004F3671"/>
    <w:rsid w:val="004F36D4"/>
    <w:rsid w:val="004F3A02"/>
    <w:rsid w:val="004F3C79"/>
    <w:rsid w:val="004F5163"/>
    <w:rsid w:val="004F5A2B"/>
    <w:rsid w:val="004F5A7A"/>
    <w:rsid w:val="004F5BC2"/>
    <w:rsid w:val="004F60F3"/>
    <w:rsid w:val="004F6814"/>
    <w:rsid w:val="004F6EC4"/>
    <w:rsid w:val="004F6F5B"/>
    <w:rsid w:val="004F73B4"/>
    <w:rsid w:val="004F76BF"/>
    <w:rsid w:val="004F7A93"/>
    <w:rsid w:val="004F7B75"/>
    <w:rsid w:val="004F7EF1"/>
    <w:rsid w:val="00500550"/>
    <w:rsid w:val="00500AF6"/>
    <w:rsid w:val="005014EF"/>
    <w:rsid w:val="00501887"/>
    <w:rsid w:val="00501A2D"/>
    <w:rsid w:val="00502536"/>
    <w:rsid w:val="00502F94"/>
    <w:rsid w:val="00502F9B"/>
    <w:rsid w:val="0050313B"/>
    <w:rsid w:val="0050331E"/>
    <w:rsid w:val="00504B7D"/>
    <w:rsid w:val="005055A6"/>
    <w:rsid w:val="00505898"/>
    <w:rsid w:val="005059E0"/>
    <w:rsid w:val="005065C6"/>
    <w:rsid w:val="005071C8"/>
    <w:rsid w:val="00507278"/>
    <w:rsid w:val="00507863"/>
    <w:rsid w:val="00507C7B"/>
    <w:rsid w:val="0051034F"/>
    <w:rsid w:val="0051072B"/>
    <w:rsid w:val="00510B48"/>
    <w:rsid w:val="005110C8"/>
    <w:rsid w:val="005116C6"/>
    <w:rsid w:val="00511CC0"/>
    <w:rsid w:val="00511D12"/>
    <w:rsid w:val="00511D60"/>
    <w:rsid w:val="00512211"/>
    <w:rsid w:val="0051262D"/>
    <w:rsid w:val="0051342E"/>
    <w:rsid w:val="0051353C"/>
    <w:rsid w:val="00513ABC"/>
    <w:rsid w:val="00513E3B"/>
    <w:rsid w:val="00514D24"/>
    <w:rsid w:val="00515C40"/>
    <w:rsid w:val="00516389"/>
    <w:rsid w:val="0051644D"/>
    <w:rsid w:val="005166D1"/>
    <w:rsid w:val="005170BD"/>
    <w:rsid w:val="0051750C"/>
    <w:rsid w:val="0051764A"/>
    <w:rsid w:val="00517D9C"/>
    <w:rsid w:val="005200FB"/>
    <w:rsid w:val="00520715"/>
    <w:rsid w:val="0052095E"/>
    <w:rsid w:val="005211D8"/>
    <w:rsid w:val="00521D3C"/>
    <w:rsid w:val="00521FC0"/>
    <w:rsid w:val="0052230A"/>
    <w:rsid w:val="005229BA"/>
    <w:rsid w:val="00522A47"/>
    <w:rsid w:val="0052343F"/>
    <w:rsid w:val="00523CEB"/>
    <w:rsid w:val="00523EDF"/>
    <w:rsid w:val="00523FC5"/>
    <w:rsid w:val="005265DA"/>
    <w:rsid w:val="00526B27"/>
    <w:rsid w:val="00526B5B"/>
    <w:rsid w:val="0052720F"/>
    <w:rsid w:val="00527F58"/>
    <w:rsid w:val="00527FA6"/>
    <w:rsid w:val="0053002B"/>
    <w:rsid w:val="005300F2"/>
    <w:rsid w:val="005307B6"/>
    <w:rsid w:val="005307FC"/>
    <w:rsid w:val="00531583"/>
    <w:rsid w:val="00531906"/>
    <w:rsid w:val="00531CAF"/>
    <w:rsid w:val="00531F56"/>
    <w:rsid w:val="005322D7"/>
    <w:rsid w:val="00532AFB"/>
    <w:rsid w:val="00533142"/>
    <w:rsid w:val="0053348E"/>
    <w:rsid w:val="005336E4"/>
    <w:rsid w:val="0053382C"/>
    <w:rsid w:val="00533A75"/>
    <w:rsid w:val="00533D05"/>
    <w:rsid w:val="005340C1"/>
    <w:rsid w:val="005359E3"/>
    <w:rsid w:val="00535BC2"/>
    <w:rsid w:val="00535F4E"/>
    <w:rsid w:val="00536655"/>
    <w:rsid w:val="0053672D"/>
    <w:rsid w:val="00537112"/>
    <w:rsid w:val="00537190"/>
    <w:rsid w:val="0053731E"/>
    <w:rsid w:val="0053750D"/>
    <w:rsid w:val="005376C0"/>
    <w:rsid w:val="005376FA"/>
    <w:rsid w:val="00537A75"/>
    <w:rsid w:val="00540D21"/>
    <w:rsid w:val="00541EE9"/>
    <w:rsid w:val="00541F53"/>
    <w:rsid w:val="0054217C"/>
    <w:rsid w:val="005429FF"/>
    <w:rsid w:val="0054302A"/>
    <w:rsid w:val="005435DA"/>
    <w:rsid w:val="005438D6"/>
    <w:rsid w:val="00543A8F"/>
    <w:rsid w:val="0054434E"/>
    <w:rsid w:val="00544C4B"/>
    <w:rsid w:val="005450B6"/>
    <w:rsid w:val="00545E54"/>
    <w:rsid w:val="0054613A"/>
    <w:rsid w:val="0054619A"/>
    <w:rsid w:val="00546289"/>
    <w:rsid w:val="00546E14"/>
    <w:rsid w:val="00546E7D"/>
    <w:rsid w:val="00547CAB"/>
    <w:rsid w:val="00551231"/>
    <w:rsid w:val="00551345"/>
    <w:rsid w:val="00551617"/>
    <w:rsid w:val="005516E1"/>
    <w:rsid w:val="00551956"/>
    <w:rsid w:val="00552049"/>
    <w:rsid w:val="00552A4F"/>
    <w:rsid w:val="00552C7C"/>
    <w:rsid w:val="005533EF"/>
    <w:rsid w:val="0055346D"/>
    <w:rsid w:val="00554705"/>
    <w:rsid w:val="00554F72"/>
    <w:rsid w:val="005552BE"/>
    <w:rsid w:val="00555438"/>
    <w:rsid w:val="0055596D"/>
    <w:rsid w:val="0055597D"/>
    <w:rsid w:val="00555D44"/>
    <w:rsid w:val="00555F94"/>
    <w:rsid w:val="00556D88"/>
    <w:rsid w:val="0055797F"/>
    <w:rsid w:val="00557B88"/>
    <w:rsid w:val="0056115F"/>
    <w:rsid w:val="00561445"/>
    <w:rsid w:val="00562458"/>
    <w:rsid w:val="00562CE0"/>
    <w:rsid w:val="00562EF7"/>
    <w:rsid w:val="00563261"/>
    <w:rsid w:val="0056329F"/>
    <w:rsid w:val="00563A67"/>
    <w:rsid w:val="00563F0C"/>
    <w:rsid w:val="00564472"/>
    <w:rsid w:val="00564705"/>
    <w:rsid w:val="00564869"/>
    <w:rsid w:val="005649DD"/>
    <w:rsid w:val="00564AFC"/>
    <w:rsid w:val="00565BCD"/>
    <w:rsid w:val="00565D2C"/>
    <w:rsid w:val="00565D4B"/>
    <w:rsid w:val="00565F08"/>
    <w:rsid w:val="00566DED"/>
    <w:rsid w:val="00570046"/>
    <w:rsid w:val="00570273"/>
    <w:rsid w:val="005708BC"/>
    <w:rsid w:val="00570D19"/>
    <w:rsid w:val="005719CF"/>
    <w:rsid w:val="00571D5F"/>
    <w:rsid w:val="00571F5F"/>
    <w:rsid w:val="00572159"/>
    <w:rsid w:val="005737D6"/>
    <w:rsid w:val="00573AA4"/>
    <w:rsid w:val="00573BBE"/>
    <w:rsid w:val="00575268"/>
    <w:rsid w:val="00575338"/>
    <w:rsid w:val="0057575B"/>
    <w:rsid w:val="005758B6"/>
    <w:rsid w:val="00576183"/>
    <w:rsid w:val="00577007"/>
    <w:rsid w:val="00577345"/>
    <w:rsid w:val="00577BC4"/>
    <w:rsid w:val="00577D22"/>
    <w:rsid w:val="00580267"/>
    <w:rsid w:val="005809EB"/>
    <w:rsid w:val="00580E81"/>
    <w:rsid w:val="00580E96"/>
    <w:rsid w:val="005810DE"/>
    <w:rsid w:val="00581260"/>
    <w:rsid w:val="00581850"/>
    <w:rsid w:val="00581D1B"/>
    <w:rsid w:val="00582340"/>
    <w:rsid w:val="00582F5D"/>
    <w:rsid w:val="00582F93"/>
    <w:rsid w:val="00583967"/>
    <w:rsid w:val="005839DC"/>
    <w:rsid w:val="00583CF2"/>
    <w:rsid w:val="00584118"/>
    <w:rsid w:val="00584176"/>
    <w:rsid w:val="00584277"/>
    <w:rsid w:val="00584FE9"/>
    <w:rsid w:val="00585184"/>
    <w:rsid w:val="00585577"/>
    <w:rsid w:val="00585A6A"/>
    <w:rsid w:val="00585BC7"/>
    <w:rsid w:val="00586771"/>
    <w:rsid w:val="0058691C"/>
    <w:rsid w:val="0058735E"/>
    <w:rsid w:val="00590A3F"/>
    <w:rsid w:val="00590A42"/>
    <w:rsid w:val="0059239C"/>
    <w:rsid w:val="0059256C"/>
    <w:rsid w:val="00592623"/>
    <w:rsid w:val="00592635"/>
    <w:rsid w:val="0059264E"/>
    <w:rsid w:val="00592DB4"/>
    <w:rsid w:val="005931FC"/>
    <w:rsid w:val="00593695"/>
    <w:rsid w:val="0059455D"/>
    <w:rsid w:val="0059486F"/>
    <w:rsid w:val="005950B0"/>
    <w:rsid w:val="005958CE"/>
    <w:rsid w:val="00595C73"/>
    <w:rsid w:val="0059692F"/>
    <w:rsid w:val="0059736A"/>
    <w:rsid w:val="005978A8"/>
    <w:rsid w:val="00597A2B"/>
    <w:rsid w:val="005A00F1"/>
    <w:rsid w:val="005A093C"/>
    <w:rsid w:val="005A0BF6"/>
    <w:rsid w:val="005A0C2B"/>
    <w:rsid w:val="005A0FC7"/>
    <w:rsid w:val="005A1264"/>
    <w:rsid w:val="005A1D3F"/>
    <w:rsid w:val="005A206B"/>
    <w:rsid w:val="005A2097"/>
    <w:rsid w:val="005A238B"/>
    <w:rsid w:val="005A278D"/>
    <w:rsid w:val="005A2F54"/>
    <w:rsid w:val="005A3F37"/>
    <w:rsid w:val="005A45E3"/>
    <w:rsid w:val="005A52C5"/>
    <w:rsid w:val="005A53CD"/>
    <w:rsid w:val="005A543F"/>
    <w:rsid w:val="005A5673"/>
    <w:rsid w:val="005A5AD4"/>
    <w:rsid w:val="005A698E"/>
    <w:rsid w:val="005A69C1"/>
    <w:rsid w:val="005A6EF1"/>
    <w:rsid w:val="005A71A3"/>
    <w:rsid w:val="005A7732"/>
    <w:rsid w:val="005A7B19"/>
    <w:rsid w:val="005A7D48"/>
    <w:rsid w:val="005A7FC3"/>
    <w:rsid w:val="005B0279"/>
    <w:rsid w:val="005B0607"/>
    <w:rsid w:val="005B0A11"/>
    <w:rsid w:val="005B1673"/>
    <w:rsid w:val="005B1A0B"/>
    <w:rsid w:val="005B1E86"/>
    <w:rsid w:val="005B24C7"/>
    <w:rsid w:val="005B24D8"/>
    <w:rsid w:val="005B2940"/>
    <w:rsid w:val="005B2990"/>
    <w:rsid w:val="005B4953"/>
    <w:rsid w:val="005B4BF7"/>
    <w:rsid w:val="005B5005"/>
    <w:rsid w:val="005B5242"/>
    <w:rsid w:val="005B67AE"/>
    <w:rsid w:val="005B6E7B"/>
    <w:rsid w:val="005B78CA"/>
    <w:rsid w:val="005B7A60"/>
    <w:rsid w:val="005B7BFC"/>
    <w:rsid w:val="005B7D14"/>
    <w:rsid w:val="005C00B5"/>
    <w:rsid w:val="005C01B3"/>
    <w:rsid w:val="005C0B3C"/>
    <w:rsid w:val="005C20CD"/>
    <w:rsid w:val="005C23B0"/>
    <w:rsid w:val="005C286C"/>
    <w:rsid w:val="005C2D5D"/>
    <w:rsid w:val="005C2E86"/>
    <w:rsid w:val="005C3239"/>
    <w:rsid w:val="005C39D7"/>
    <w:rsid w:val="005C3B72"/>
    <w:rsid w:val="005C3DB9"/>
    <w:rsid w:val="005C4DC4"/>
    <w:rsid w:val="005C526B"/>
    <w:rsid w:val="005C5C2E"/>
    <w:rsid w:val="005C5C5D"/>
    <w:rsid w:val="005C64DB"/>
    <w:rsid w:val="005C6DBE"/>
    <w:rsid w:val="005D04EB"/>
    <w:rsid w:val="005D061E"/>
    <w:rsid w:val="005D0A4A"/>
    <w:rsid w:val="005D0EA1"/>
    <w:rsid w:val="005D1196"/>
    <w:rsid w:val="005D1343"/>
    <w:rsid w:val="005D13A2"/>
    <w:rsid w:val="005D168F"/>
    <w:rsid w:val="005D1E76"/>
    <w:rsid w:val="005D2C28"/>
    <w:rsid w:val="005D2CE9"/>
    <w:rsid w:val="005D37E0"/>
    <w:rsid w:val="005D3CB4"/>
    <w:rsid w:val="005D3D9E"/>
    <w:rsid w:val="005D4174"/>
    <w:rsid w:val="005D446C"/>
    <w:rsid w:val="005D6B1B"/>
    <w:rsid w:val="005D6C12"/>
    <w:rsid w:val="005D72F9"/>
    <w:rsid w:val="005D753E"/>
    <w:rsid w:val="005D7E9A"/>
    <w:rsid w:val="005E0449"/>
    <w:rsid w:val="005E0952"/>
    <w:rsid w:val="005E108B"/>
    <w:rsid w:val="005E151C"/>
    <w:rsid w:val="005E1824"/>
    <w:rsid w:val="005E19CE"/>
    <w:rsid w:val="005E1EF9"/>
    <w:rsid w:val="005E2227"/>
    <w:rsid w:val="005E28D0"/>
    <w:rsid w:val="005E2FC1"/>
    <w:rsid w:val="005E33A9"/>
    <w:rsid w:val="005E399A"/>
    <w:rsid w:val="005E3B39"/>
    <w:rsid w:val="005E3B9C"/>
    <w:rsid w:val="005E4489"/>
    <w:rsid w:val="005E49CC"/>
    <w:rsid w:val="005E60A4"/>
    <w:rsid w:val="005E621F"/>
    <w:rsid w:val="005E684A"/>
    <w:rsid w:val="005E75C7"/>
    <w:rsid w:val="005E7CB6"/>
    <w:rsid w:val="005F0148"/>
    <w:rsid w:val="005F0796"/>
    <w:rsid w:val="005F0932"/>
    <w:rsid w:val="005F098A"/>
    <w:rsid w:val="005F0A7F"/>
    <w:rsid w:val="005F0A9F"/>
    <w:rsid w:val="005F0D18"/>
    <w:rsid w:val="005F0F06"/>
    <w:rsid w:val="005F0FD3"/>
    <w:rsid w:val="005F127B"/>
    <w:rsid w:val="005F133C"/>
    <w:rsid w:val="005F2825"/>
    <w:rsid w:val="005F2BA5"/>
    <w:rsid w:val="005F2D92"/>
    <w:rsid w:val="005F2F79"/>
    <w:rsid w:val="005F3154"/>
    <w:rsid w:val="005F40A8"/>
    <w:rsid w:val="005F4CF5"/>
    <w:rsid w:val="005F5138"/>
    <w:rsid w:val="005F5926"/>
    <w:rsid w:val="005F5A76"/>
    <w:rsid w:val="005F69F2"/>
    <w:rsid w:val="005F6C19"/>
    <w:rsid w:val="005F6F87"/>
    <w:rsid w:val="005F7E71"/>
    <w:rsid w:val="005F7F14"/>
    <w:rsid w:val="0060017B"/>
    <w:rsid w:val="0060107F"/>
    <w:rsid w:val="006010A2"/>
    <w:rsid w:val="0060117E"/>
    <w:rsid w:val="006015CB"/>
    <w:rsid w:val="006016C5"/>
    <w:rsid w:val="006024E1"/>
    <w:rsid w:val="00602FE2"/>
    <w:rsid w:val="0060304C"/>
    <w:rsid w:val="0060305A"/>
    <w:rsid w:val="0060330F"/>
    <w:rsid w:val="006037EB"/>
    <w:rsid w:val="006039F9"/>
    <w:rsid w:val="00603C5F"/>
    <w:rsid w:val="00603DC5"/>
    <w:rsid w:val="0060444E"/>
    <w:rsid w:val="00604606"/>
    <w:rsid w:val="0060479C"/>
    <w:rsid w:val="00605AC9"/>
    <w:rsid w:val="00605C90"/>
    <w:rsid w:val="0060606B"/>
    <w:rsid w:val="00606219"/>
    <w:rsid w:val="0060655F"/>
    <w:rsid w:val="00606624"/>
    <w:rsid w:val="00606C62"/>
    <w:rsid w:val="00606CE3"/>
    <w:rsid w:val="00606EA6"/>
    <w:rsid w:val="006072FD"/>
    <w:rsid w:val="00607A91"/>
    <w:rsid w:val="00607C46"/>
    <w:rsid w:val="00610618"/>
    <w:rsid w:val="00610F0F"/>
    <w:rsid w:val="00611D24"/>
    <w:rsid w:val="006121E2"/>
    <w:rsid w:val="0061246B"/>
    <w:rsid w:val="0061255E"/>
    <w:rsid w:val="006129E6"/>
    <w:rsid w:val="0061314B"/>
    <w:rsid w:val="00614686"/>
    <w:rsid w:val="0061472A"/>
    <w:rsid w:val="00614A16"/>
    <w:rsid w:val="00615092"/>
    <w:rsid w:val="0061516E"/>
    <w:rsid w:val="0061566D"/>
    <w:rsid w:val="00615682"/>
    <w:rsid w:val="00615C93"/>
    <w:rsid w:val="006163C6"/>
    <w:rsid w:val="0061640B"/>
    <w:rsid w:val="00617885"/>
    <w:rsid w:val="00617948"/>
    <w:rsid w:val="00621333"/>
    <w:rsid w:val="006214F1"/>
    <w:rsid w:val="006220D4"/>
    <w:rsid w:val="0062238A"/>
    <w:rsid w:val="0062294F"/>
    <w:rsid w:val="00622965"/>
    <w:rsid w:val="00622BED"/>
    <w:rsid w:val="00622D12"/>
    <w:rsid w:val="00623402"/>
    <w:rsid w:val="0062346A"/>
    <w:rsid w:val="00624290"/>
    <w:rsid w:val="00624D71"/>
    <w:rsid w:val="00624F4C"/>
    <w:rsid w:val="00624FC6"/>
    <w:rsid w:val="00625030"/>
    <w:rsid w:val="0062522A"/>
    <w:rsid w:val="006253DD"/>
    <w:rsid w:val="0062637C"/>
    <w:rsid w:val="006264C7"/>
    <w:rsid w:val="00626D88"/>
    <w:rsid w:val="00626DCE"/>
    <w:rsid w:val="006270D5"/>
    <w:rsid w:val="006274F7"/>
    <w:rsid w:val="0062768F"/>
    <w:rsid w:val="00627D95"/>
    <w:rsid w:val="00630116"/>
    <w:rsid w:val="006306A5"/>
    <w:rsid w:val="0063105C"/>
    <w:rsid w:val="0063123C"/>
    <w:rsid w:val="0063191D"/>
    <w:rsid w:val="006321F3"/>
    <w:rsid w:val="00632809"/>
    <w:rsid w:val="00632D70"/>
    <w:rsid w:val="006333F9"/>
    <w:rsid w:val="006339E8"/>
    <w:rsid w:val="00633A34"/>
    <w:rsid w:val="00633DA2"/>
    <w:rsid w:val="00634FBD"/>
    <w:rsid w:val="006351F5"/>
    <w:rsid w:val="0063523D"/>
    <w:rsid w:val="006352C9"/>
    <w:rsid w:val="006353DD"/>
    <w:rsid w:val="0063573D"/>
    <w:rsid w:val="00635FC4"/>
    <w:rsid w:val="00636575"/>
    <w:rsid w:val="0063668B"/>
    <w:rsid w:val="00636CCF"/>
    <w:rsid w:val="00637BD1"/>
    <w:rsid w:val="00637D31"/>
    <w:rsid w:val="0064118D"/>
    <w:rsid w:val="006416CE"/>
    <w:rsid w:val="00641875"/>
    <w:rsid w:val="006423E3"/>
    <w:rsid w:val="00642E0E"/>
    <w:rsid w:val="006432D2"/>
    <w:rsid w:val="00643A0D"/>
    <w:rsid w:val="0064405C"/>
    <w:rsid w:val="00644D95"/>
    <w:rsid w:val="00644FA1"/>
    <w:rsid w:val="006450B5"/>
    <w:rsid w:val="006451F0"/>
    <w:rsid w:val="006457C7"/>
    <w:rsid w:val="006462CF"/>
    <w:rsid w:val="00646443"/>
    <w:rsid w:val="0064669B"/>
    <w:rsid w:val="00647382"/>
    <w:rsid w:val="00647C2D"/>
    <w:rsid w:val="00650072"/>
    <w:rsid w:val="00650185"/>
    <w:rsid w:val="0065070B"/>
    <w:rsid w:val="006511D4"/>
    <w:rsid w:val="00651699"/>
    <w:rsid w:val="00651DEA"/>
    <w:rsid w:val="00652C11"/>
    <w:rsid w:val="00652F2E"/>
    <w:rsid w:val="00653B04"/>
    <w:rsid w:val="00653E98"/>
    <w:rsid w:val="00654104"/>
    <w:rsid w:val="00654387"/>
    <w:rsid w:val="006546CD"/>
    <w:rsid w:val="00654B43"/>
    <w:rsid w:val="0065506C"/>
    <w:rsid w:val="00655B72"/>
    <w:rsid w:val="006563F5"/>
    <w:rsid w:val="0065676D"/>
    <w:rsid w:val="00657069"/>
    <w:rsid w:val="006571B1"/>
    <w:rsid w:val="00657FAF"/>
    <w:rsid w:val="0066023F"/>
    <w:rsid w:val="00660A70"/>
    <w:rsid w:val="00660DC0"/>
    <w:rsid w:val="00661572"/>
    <w:rsid w:val="0066282C"/>
    <w:rsid w:val="00662FE3"/>
    <w:rsid w:val="00664078"/>
    <w:rsid w:val="0066442F"/>
    <w:rsid w:val="0066446C"/>
    <w:rsid w:val="00664808"/>
    <w:rsid w:val="006649A8"/>
    <w:rsid w:val="00664C65"/>
    <w:rsid w:val="00664D9C"/>
    <w:rsid w:val="00664E13"/>
    <w:rsid w:val="00664FB6"/>
    <w:rsid w:val="00665417"/>
    <w:rsid w:val="00665E34"/>
    <w:rsid w:val="00665F67"/>
    <w:rsid w:val="006671D3"/>
    <w:rsid w:val="00670776"/>
    <w:rsid w:val="0067078F"/>
    <w:rsid w:val="00670FF1"/>
    <w:rsid w:val="0067115C"/>
    <w:rsid w:val="006713E5"/>
    <w:rsid w:val="0067144F"/>
    <w:rsid w:val="006714FB"/>
    <w:rsid w:val="00671891"/>
    <w:rsid w:val="0067238E"/>
    <w:rsid w:val="00672E69"/>
    <w:rsid w:val="00672F01"/>
    <w:rsid w:val="00673457"/>
    <w:rsid w:val="00673541"/>
    <w:rsid w:val="0067377A"/>
    <w:rsid w:val="006741FB"/>
    <w:rsid w:val="0067492A"/>
    <w:rsid w:val="006753FD"/>
    <w:rsid w:val="00675888"/>
    <w:rsid w:val="00675CDE"/>
    <w:rsid w:val="00675D6E"/>
    <w:rsid w:val="00676488"/>
    <w:rsid w:val="0067661E"/>
    <w:rsid w:val="00676AA0"/>
    <w:rsid w:val="00676C5B"/>
    <w:rsid w:val="006772DD"/>
    <w:rsid w:val="006774DE"/>
    <w:rsid w:val="00677D72"/>
    <w:rsid w:val="00677F22"/>
    <w:rsid w:val="006803BE"/>
    <w:rsid w:val="0068156B"/>
    <w:rsid w:val="00681692"/>
    <w:rsid w:val="00681724"/>
    <w:rsid w:val="00681EA3"/>
    <w:rsid w:val="0068203D"/>
    <w:rsid w:val="0068275C"/>
    <w:rsid w:val="00682DC3"/>
    <w:rsid w:val="00682F71"/>
    <w:rsid w:val="00682F97"/>
    <w:rsid w:val="0068331F"/>
    <w:rsid w:val="00683AA4"/>
    <w:rsid w:val="00683B89"/>
    <w:rsid w:val="00684069"/>
    <w:rsid w:val="00684211"/>
    <w:rsid w:val="006843F3"/>
    <w:rsid w:val="00684740"/>
    <w:rsid w:val="00684B98"/>
    <w:rsid w:val="00684F4B"/>
    <w:rsid w:val="006854DB"/>
    <w:rsid w:val="00685701"/>
    <w:rsid w:val="00685990"/>
    <w:rsid w:val="00685DE7"/>
    <w:rsid w:val="00686C6C"/>
    <w:rsid w:val="00686EE4"/>
    <w:rsid w:val="00686F73"/>
    <w:rsid w:val="0068704C"/>
    <w:rsid w:val="00687B81"/>
    <w:rsid w:val="00691EA5"/>
    <w:rsid w:val="00691F7D"/>
    <w:rsid w:val="00691FB1"/>
    <w:rsid w:val="0069235C"/>
    <w:rsid w:val="006923D0"/>
    <w:rsid w:val="00692C15"/>
    <w:rsid w:val="00693137"/>
    <w:rsid w:val="00693B72"/>
    <w:rsid w:val="00693E3B"/>
    <w:rsid w:val="00694EDD"/>
    <w:rsid w:val="0069665F"/>
    <w:rsid w:val="006967B2"/>
    <w:rsid w:val="006968EA"/>
    <w:rsid w:val="00697DF7"/>
    <w:rsid w:val="006A03D2"/>
    <w:rsid w:val="006A0751"/>
    <w:rsid w:val="006A07E1"/>
    <w:rsid w:val="006A0A1D"/>
    <w:rsid w:val="006A165B"/>
    <w:rsid w:val="006A1810"/>
    <w:rsid w:val="006A1946"/>
    <w:rsid w:val="006A1A07"/>
    <w:rsid w:val="006A1E42"/>
    <w:rsid w:val="006A24A7"/>
    <w:rsid w:val="006A26D5"/>
    <w:rsid w:val="006A2A90"/>
    <w:rsid w:val="006A2D68"/>
    <w:rsid w:val="006A2EC1"/>
    <w:rsid w:val="006A3E35"/>
    <w:rsid w:val="006A43A4"/>
    <w:rsid w:val="006A5404"/>
    <w:rsid w:val="006A573B"/>
    <w:rsid w:val="006A58C1"/>
    <w:rsid w:val="006A5DD9"/>
    <w:rsid w:val="006A5F2F"/>
    <w:rsid w:val="006A6E06"/>
    <w:rsid w:val="006A756F"/>
    <w:rsid w:val="006A7638"/>
    <w:rsid w:val="006B024D"/>
    <w:rsid w:val="006B03FA"/>
    <w:rsid w:val="006B146B"/>
    <w:rsid w:val="006B185B"/>
    <w:rsid w:val="006B1E3D"/>
    <w:rsid w:val="006B2330"/>
    <w:rsid w:val="006B2DF2"/>
    <w:rsid w:val="006B3182"/>
    <w:rsid w:val="006B51E4"/>
    <w:rsid w:val="006B55AB"/>
    <w:rsid w:val="006B5676"/>
    <w:rsid w:val="006B68C0"/>
    <w:rsid w:val="006B6911"/>
    <w:rsid w:val="006B69CC"/>
    <w:rsid w:val="006B6AA8"/>
    <w:rsid w:val="006B6AFD"/>
    <w:rsid w:val="006B70CA"/>
    <w:rsid w:val="006B7DBE"/>
    <w:rsid w:val="006B7EDD"/>
    <w:rsid w:val="006C08E8"/>
    <w:rsid w:val="006C0ADA"/>
    <w:rsid w:val="006C0ADD"/>
    <w:rsid w:val="006C0F2E"/>
    <w:rsid w:val="006C101C"/>
    <w:rsid w:val="006C1BE4"/>
    <w:rsid w:val="006C1E10"/>
    <w:rsid w:val="006C1F2F"/>
    <w:rsid w:val="006C2327"/>
    <w:rsid w:val="006C2370"/>
    <w:rsid w:val="006C2FB6"/>
    <w:rsid w:val="006C3273"/>
    <w:rsid w:val="006C37BC"/>
    <w:rsid w:val="006C4434"/>
    <w:rsid w:val="006C4BCB"/>
    <w:rsid w:val="006C4EFF"/>
    <w:rsid w:val="006C5EED"/>
    <w:rsid w:val="006C6078"/>
    <w:rsid w:val="006C63AD"/>
    <w:rsid w:val="006C72C3"/>
    <w:rsid w:val="006C7C50"/>
    <w:rsid w:val="006D0283"/>
    <w:rsid w:val="006D088B"/>
    <w:rsid w:val="006D1054"/>
    <w:rsid w:val="006D19CE"/>
    <w:rsid w:val="006D1CD7"/>
    <w:rsid w:val="006D1DAE"/>
    <w:rsid w:val="006D1F4F"/>
    <w:rsid w:val="006D2942"/>
    <w:rsid w:val="006D2A41"/>
    <w:rsid w:val="006D2D65"/>
    <w:rsid w:val="006D37C4"/>
    <w:rsid w:val="006D49D8"/>
    <w:rsid w:val="006D5025"/>
    <w:rsid w:val="006D60A1"/>
    <w:rsid w:val="006D697E"/>
    <w:rsid w:val="006D73D6"/>
    <w:rsid w:val="006D79AD"/>
    <w:rsid w:val="006D7B47"/>
    <w:rsid w:val="006E0C11"/>
    <w:rsid w:val="006E0F99"/>
    <w:rsid w:val="006E1631"/>
    <w:rsid w:val="006E240D"/>
    <w:rsid w:val="006E27B2"/>
    <w:rsid w:val="006E382B"/>
    <w:rsid w:val="006E45A7"/>
    <w:rsid w:val="006E4B86"/>
    <w:rsid w:val="006E4BA0"/>
    <w:rsid w:val="006E4E97"/>
    <w:rsid w:val="006E50A6"/>
    <w:rsid w:val="006E5C68"/>
    <w:rsid w:val="006E634D"/>
    <w:rsid w:val="006E63EA"/>
    <w:rsid w:val="006E6FC2"/>
    <w:rsid w:val="006E70C6"/>
    <w:rsid w:val="006E7B1F"/>
    <w:rsid w:val="006F0598"/>
    <w:rsid w:val="006F09D0"/>
    <w:rsid w:val="006F0F21"/>
    <w:rsid w:val="006F132A"/>
    <w:rsid w:val="006F1B51"/>
    <w:rsid w:val="006F1C08"/>
    <w:rsid w:val="006F1CA5"/>
    <w:rsid w:val="006F1DBB"/>
    <w:rsid w:val="006F1F20"/>
    <w:rsid w:val="006F28B9"/>
    <w:rsid w:val="006F2A01"/>
    <w:rsid w:val="006F2A39"/>
    <w:rsid w:val="006F2D37"/>
    <w:rsid w:val="006F2E0E"/>
    <w:rsid w:val="006F3224"/>
    <w:rsid w:val="006F39A2"/>
    <w:rsid w:val="006F3E30"/>
    <w:rsid w:val="006F3F8B"/>
    <w:rsid w:val="006F4949"/>
    <w:rsid w:val="006F49D4"/>
    <w:rsid w:val="006F4F83"/>
    <w:rsid w:val="006F642C"/>
    <w:rsid w:val="006F6563"/>
    <w:rsid w:val="006F6687"/>
    <w:rsid w:val="006F7978"/>
    <w:rsid w:val="00701045"/>
    <w:rsid w:val="007015ED"/>
    <w:rsid w:val="00701B46"/>
    <w:rsid w:val="00701BBE"/>
    <w:rsid w:val="00701F8A"/>
    <w:rsid w:val="00702921"/>
    <w:rsid w:val="00702CB1"/>
    <w:rsid w:val="007037C9"/>
    <w:rsid w:val="00703B24"/>
    <w:rsid w:val="00705675"/>
    <w:rsid w:val="007056CF"/>
    <w:rsid w:val="007058AE"/>
    <w:rsid w:val="0070596F"/>
    <w:rsid w:val="00705C96"/>
    <w:rsid w:val="007065A6"/>
    <w:rsid w:val="00710712"/>
    <w:rsid w:val="007113FC"/>
    <w:rsid w:val="0071198B"/>
    <w:rsid w:val="00711F00"/>
    <w:rsid w:val="00712927"/>
    <w:rsid w:val="00712A44"/>
    <w:rsid w:val="00712D10"/>
    <w:rsid w:val="0071315F"/>
    <w:rsid w:val="00713E7A"/>
    <w:rsid w:val="007146F7"/>
    <w:rsid w:val="007147BD"/>
    <w:rsid w:val="00714A52"/>
    <w:rsid w:val="00714B59"/>
    <w:rsid w:val="00714DE7"/>
    <w:rsid w:val="007154D6"/>
    <w:rsid w:val="00715C9D"/>
    <w:rsid w:val="00716442"/>
    <w:rsid w:val="0071647E"/>
    <w:rsid w:val="007167A3"/>
    <w:rsid w:val="007167B6"/>
    <w:rsid w:val="00716892"/>
    <w:rsid w:val="0071700D"/>
    <w:rsid w:val="00717200"/>
    <w:rsid w:val="0071731B"/>
    <w:rsid w:val="0071795A"/>
    <w:rsid w:val="007200CF"/>
    <w:rsid w:val="007204B8"/>
    <w:rsid w:val="007205ED"/>
    <w:rsid w:val="007207E6"/>
    <w:rsid w:val="00720E20"/>
    <w:rsid w:val="00720FB2"/>
    <w:rsid w:val="00721AA2"/>
    <w:rsid w:val="00721E9D"/>
    <w:rsid w:val="00721F06"/>
    <w:rsid w:val="00721F67"/>
    <w:rsid w:val="0072230D"/>
    <w:rsid w:val="0072262F"/>
    <w:rsid w:val="0072267F"/>
    <w:rsid w:val="00723212"/>
    <w:rsid w:val="00723A1A"/>
    <w:rsid w:val="00723F79"/>
    <w:rsid w:val="007247EB"/>
    <w:rsid w:val="00724ABC"/>
    <w:rsid w:val="00724CAA"/>
    <w:rsid w:val="00725C91"/>
    <w:rsid w:val="00726E18"/>
    <w:rsid w:val="00726FF9"/>
    <w:rsid w:val="00727787"/>
    <w:rsid w:val="00730111"/>
    <w:rsid w:val="0073020F"/>
    <w:rsid w:val="00730C01"/>
    <w:rsid w:val="00730C12"/>
    <w:rsid w:val="00731529"/>
    <w:rsid w:val="00731781"/>
    <w:rsid w:val="00731C4E"/>
    <w:rsid w:val="00732308"/>
    <w:rsid w:val="007324BC"/>
    <w:rsid w:val="00732D93"/>
    <w:rsid w:val="0073302E"/>
    <w:rsid w:val="00733596"/>
    <w:rsid w:val="00733D17"/>
    <w:rsid w:val="00733E27"/>
    <w:rsid w:val="0073405A"/>
    <w:rsid w:val="007348AF"/>
    <w:rsid w:val="00734B36"/>
    <w:rsid w:val="00735152"/>
    <w:rsid w:val="007351F4"/>
    <w:rsid w:val="00735F27"/>
    <w:rsid w:val="00736147"/>
    <w:rsid w:val="007362C4"/>
    <w:rsid w:val="0073725A"/>
    <w:rsid w:val="0073734F"/>
    <w:rsid w:val="00737ADA"/>
    <w:rsid w:val="00737F4E"/>
    <w:rsid w:val="007412AB"/>
    <w:rsid w:val="007413AC"/>
    <w:rsid w:val="007417EB"/>
    <w:rsid w:val="0074248D"/>
    <w:rsid w:val="007426D1"/>
    <w:rsid w:val="007433F8"/>
    <w:rsid w:val="00743504"/>
    <w:rsid w:val="0074386A"/>
    <w:rsid w:val="00743ABE"/>
    <w:rsid w:val="00743BFA"/>
    <w:rsid w:val="00744653"/>
    <w:rsid w:val="00744676"/>
    <w:rsid w:val="00744712"/>
    <w:rsid w:val="0074475D"/>
    <w:rsid w:val="007450EA"/>
    <w:rsid w:val="007455C5"/>
    <w:rsid w:val="00745609"/>
    <w:rsid w:val="007456CD"/>
    <w:rsid w:val="00745D63"/>
    <w:rsid w:val="0074601B"/>
    <w:rsid w:val="00746303"/>
    <w:rsid w:val="0074689F"/>
    <w:rsid w:val="00746CA8"/>
    <w:rsid w:val="0074719E"/>
    <w:rsid w:val="00747303"/>
    <w:rsid w:val="00747ED2"/>
    <w:rsid w:val="0075057C"/>
    <w:rsid w:val="007512CF"/>
    <w:rsid w:val="007516CC"/>
    <w:rsid w:val="00751A8A"/>
    <w:rsid w:val="00751F77"/>
    <w:rsid w:val="00752983"/>
    <w:rsid w:val="00752A9F"/>
    <w:rsid w:val="00752BB6"/>
    <w:rsid w:val="00753238"/>
    <w:rsid w:val="00753280"/>
    <w:rsid w:val="007540EE"/>
    <w:rsid w:val="007541CA"/>
    <w:rsid w:val="00754648"/>
    <w:rsid w:val="007547FF"/>
    <w:rsid w:val="0075512A"/>
    <w:rsid w:val="00755171"/>
    <w:rsid w:val="007551C4"/>
    <w:rsid w:val="007558FD"/>
    <w:rsid w:val="007559F0"/>
    <w:rsid w:val="00755C6F"/>
    <w:rsid w:val="00755E6C"/>
    <w:rsid w:val="00757B2D"/>
    <w:rsid w:val="00761028"/>
    <w:rsid w:val="0076110A"/>
    <w:rsid w:val="00761717"/>
    <w:rsid w:val="00761B79"/>
    <w:rsid w:val="0076204D"/>
    <w:rsid w:val="007626B4"/>
    <w:rsid w:val="007630CF"/>
    <w:rsid w:val="007632DE"/>
    <w:rsid w:val="007633E2"/>
    <w:rsid w:val="00763ABD"/>
    <w:rsid w:val="00763BDE"/>
    <w:rsid w:val="007646AB"/>
    <w:rsid w:val="007647F2"/>
    <w:rsid w:val="00765932"/>
    <w:rsid w:val="007662FF"/>
    <w:rsid w:val="00766DD1"/>
    <w:rsid w:val="007677FA"/>
    <w:rsid w:val="00767936"/>
    <w:rsid w:val="007707F1"/>
    <w:rsid w:val="00770FB0"/>
    <w:rsid w:val="00771220"/>
    <w:rsid w:val="00771316"/>
    <w:rsid w:val="007715A0"/>
    <w:rsid w:val="007716B2"/>
    <w:rsid w:val="007716F9"/>
    <w:rsid w:val="00771D9A"/>
    <w:rsid w:val="0077267C"/>
    <w:rsid w:val="00772AFA"/>
    <w:rsid w:val="007731AE"/>
    <w:rsid w:val="0077372A"/>
    <w:rsid w:val="007741F6"/>
    <w:rsid w:val="0077454A"/>
    <w:rsid w:val="00774CBB"/>
    <w:rsid w:val="00774D50"/>
    <w:rsid w:val="00774DBB"/>
    <w:rsid w:val="00774E10"/>
    <w:rsid w:val="007752F4"/>
    <w:rsid w:val="007755D7"/>
    <w:rsid w:val="0077592F"/>
    <w:rsid w:val="007759C5"/>
    <w:rsid w:val="00775E14"/>
    <w:rsid w:val="00775E94"/>
    <w:rsid w:val="007763F7"/>
    <w:rsid w:val="00777240"/>
    <w:rsid w:val="00777631"/>
    <w:rsid w:val="00777658"/>
    <w:rsid w:val="00777AB6"/>
    <w:rsid w:val="00777EB3"/>
    <w:rsid w:val="007805F2"/>
    <w:rsid w:val="00780674"/>
    <w:rsid w:val="00780AF7"/>
    <w:rsid w:val="00780E28"/>
    <w:rsid w:val="0078120E"/>
    <w:rsid w:val="0078127D"/>
    <w:rsid w:val="00781741"/>
    <w:rsid w:val="00781E86"/>
    <w:rsid w:val="00782331"/>
    <w:rsid w:val="00782F99"/>
    <w:rsid w:val="00782FA0"/>
    <w:rsid w:val="007831D5"/>
    <w:rsid w:val="00783762"/>
    <w:rsid w:val="007846AF"/>
    <w:rsid w:val="007846E6"/>
    <w:rsid w:val="0078471F"/>
    <w:rsid w:val="00784DFA"/>
    <w:rsid w:val="007855DA"/>
    <w:rsid w:val="00785900"/>
    <w:rsid w:val="007872A8"/>
    <w:rsid w:val="0078768D"/>
    <w:rsid w:val="00790174"/>
    <w:rsid w:val="007907FA"/>
    <w:rsid w:val="00790F04"/>
    <w:rsid w:val="00791097"/>
    <w:rsid w:val="007910CD"/>
    <w:rsid w:val="007916A2"/>
    <w:rsid w:val="007918D0"/>
    <w:rsid w:val="00791A52"/>
    <w:rsid w:val="00791CD3"/>
    <w:rsid w:val="00791D90"/>
    <w:rsid w:val="00791FCD"/>
    <w:rsid w:val="00792640"/>
    <w:rsid w:val="00792900"/>
    <w:rsid w:val="00793804"/>
    <w:rsid w:val="007943C1"/>
    <w:rsid w:val="007945A5"/>
    <w:rsid w:val="0079478E"/>
    <w:rsid w:val="007948BB"/>
    <w:rsid w:val="007953BA"/>
    <w:rsid w:val="00795422"/>
    <w:rsid w:val="007959A4"/>
    <w:rsid w:val="00795BE6"/>
    <w:rsid w:val="00796337"/>
    <w:rsid w:val="00796809"/>
    <w:rsid w:val="007969CC"/>
    <w:rsid w:val="00796EBB"/>
    <w:rsid w:val="0079723A"/>
    <w:rsid w:val="00797590"/>
    <w:rsid w:val="00797DEA"/>
    <w:rsid w:val="00797EE8"/>
    <w:rsid w:val="007A1948"/>
    <w:rsid w:val="007A1E20"/>
    <w:rsid w:val="007A1E36"/>
    <w:rsid w:val="007A2BF4"/>
    <w:rsid w:val="007A3363"/>
    <w:rsid w:val="007A37F1"/>
    <w:rsid w:val="007A3AB4"/>
    <w:rsid w:val="007A4034"/>
    <w:rsid w:val="007A4E85"/>
    <w:rsid w:val="007A4FA5"/>
    <w:rsid w:val="007A5027"/>
    <w:rsid w:val="007A506F"/>
    <w:rsid w:val="007A5438"/>
    <w:rsid w:val="007A6903"/>
    <w:rsid w:val="007A6E00"/>
    <w:rsid w:val="007A6F9D"/>
    <w:rsid w:val="007A7649"/>
    <w:rsid w:val="007B052A"/>
    <w:rsid w:val="007B24AD"/>
    <w:rsid w:val="007B3F0B"/>
    <w:rsid w:val="007B40B6"/>
    <w:rsid w:val="007B49B1"/>
    <w:rsid w:val="007B4CE1"/>
    <w:rsid w:val="007B500A"/>
    <w:rsid w:val="007B5017"/>
    <w:rsid w:val="007B532E"/>
    <w:rsid w:val="007B5B98"/>
    <w:rsid w:val="007B5F49"/>
    <w:rsid w:val="007B6304"/>
    <w:rsid w:val="007B63F0"/>
    <w:rsid w:val="007B6451"/>
    <w:rsid w:val="007B695B"/>
    <w:rsid w:val="007B75F6"/>
    <w:rsid w:val="007B792B"/>
    <w:rsid w:val="007B7B1E"/>
    <w:rsid w:val="007B7CA6"/>
    <w:rsid w:val="007C04BF"/>
    <w:rsid w:val="007C0B1A"/>
    <w:rsid w:val="007C1504"/>
    <w:rsid w:val="007C21E9"/>
    <w:rsid w:val="007C2261"/>
    <w:rsid w:val="007C242E"/>
    <w:rsid w:val="007C2525"/>
    <w:rsid w:val="007C2838"/>
    <w:rsid w:val="007C33DB"/>
    <w:rsid w:val="007C35C2"/>
    <w:rsid w:val="007C3873"/>
    <w:rsid w:val="007C38FF"/>
    <w:rsid w:val="007C3BE8"/>
    <w:rsid w:val="007C4088"/>
    <w:rsid w:val="007C45DD"/>
    <w:rsid w:val="007C47DD"/>
    <w:rsid w:val="007C48EB"/>
    <w:rsid w:val="007C4A6C"/>
    <w:rsid w:val="007C501B"/>
    <w:rsid w:val="007C5181"/>
    <w:rsid w:val="007C5E00"/>
    <w:rsid w:val="007C6075"/>
    <w:rsid w:val="007C64B6"/>
    <w:rsid w:val="007C67B2"/>
    <w:rsid w:val="007C74AB"/>
    <w:rsid w:val="007C7915"/>
    <w:rsid w:val="007C7C46"/>
    <w:rsid w:val="007D00F6"/>
    <w:rsid w:val="007D05ED"/>
    <w:rsid w:val="007D0A84"/>
    <w:rsid w:val="007D0F4A"/>
    <w:rsid w:val="007D25F5"/>
    <w:rsid w:val="007D284E"/>
    <w:rsid w:val="007D2BCE"/>
    <w:rsid w:val="007D2F96"/>
    <w:rsid w:val="007D34DC"/>
    <w:rsid w:val="007D4198"/>
    <w:rsid w:val="007D4769"/>
    <w:rsid w:val="007D4A3C"/>
    <w:rsid w:val="007D54E3"/>
    <w:rsid w:val="007D5747"/>
    <w:rsid w:val="007D5BF4"/>
    <w:rsid w:val="007D646B"/>
    <w:rsid w:val="007D6537"/>
    <w:rsid w:val="007D679A"/>
    <w:rsid w:val="007D6A07"/>
    <w:rsid w:val="007D6B4A"/>
    <w:rsid w:val="007D7D86"/>
    <w:rsid w:val="007E02A6"/>
    <w:rsid w:val="007E0E91"/>
    <w:rsid w:val="007E138A"/>
    <w:rsid w:val="007E1575"/>
    <w:rsid w:val="007E1FC8"/>
    <w:rsid w:val="007E22D8"/>
    <w:rsid w:val="007E23CA"/>
    <w:rsid w:val="007E2835"/>
    <w:rsid w:val="007E3F5F"/>
    <w:rsid w:val="007E433B"/>
    <w:rsid w:val="007E4C7C"/>
    <w:rsid w:val="007E5033"/>
    <w:rsid w:val="007E519F"/>
    <w:rsid w:val="007E5514"/>
    <w:rsid w:val="007E5688"/>
    <w:rsid w:val="007E5D08"/>
    <w:rsid w:val="007E63DD"/>
    <w:rsid w:val="007E69E8"/>
    <w:rsid w:val="007E6D22"/>
    <w:rsid w:val="007E73CB"/>
    <w:rsid w:val="007E747E"/>
    <w:rsid w:val="007E76E8"/>
    <w:rsid w:val="007E7758"/>
    <w:rsid w:val="007F0122"/>
    <w:rsid w:val="007F0189"/>
    <w:rsid w:val="007F0633"/>
    <w:rsid w:val="007F0C49"/>
    <w:rsid w:val="007F0F63"/>
    <w:rsid w:val="007F14E0"/>
    <w:rsid w:val="007F17C9"/>
    <w:rsid w:val="007F1AB1"/>
    <w:rsid w:val="007F2934"/>
    <w:rsid w:val="007F331D"/>
    <w:rsid w:val="007F3DFF"/>
    <w:rsid w:val="007F4183"/>
    <w:rsid w:val="007F4740"/>
    <w:rsid w:val="007F4747"/>
    <w:rsid w:val="007F4B38"/>
    <w:rsid w:val="007F59E5"/>
    <w:rsid w:val="007F6014"/>
    <w:rsid w:val="007F6369"/>
    <w:rsid w:val="007F6459"/>
    <w:rsid w:val="007F6595"/>
    <w:rsid w:val="007F6E55"/>
    <w:rsid w:val="007F7113"/>
    <w:rsid w:val="007F7514"/>
    <w:rsid w:val="007F7CE9"/>
    <w:rsid w:val="008005B7"/>
    <w:rsid w:val="00800AA9"/>
    <w:rsid w:val="00800CF5"/>
    <w:rsid w:val="00800EEA"/>
    <w:rsid w:val="0080124C"/>
    <w:rsid w:val="0080162F"/>
    <w:rsid w:val="008018C6"/>
    <w:rsid w:val="008018E3"/>
    <w:rsid w:val="00802506"/>
    <w:rsid w:val="00802847"/>
    <w:rsid w:val="00803519"/>
    <w:rsid w:val="00803545"/>
    <w:rsid w:val="00803632"/>
    <w:rsid w:val="00803CD0"/>
    <w:rsid w:val="008047A8"/>
    <w:rsid w:val="00804A56"/>
    <w:rsid w:val="008051B8"/>
    <w:rsid w:val="00806452"/>
    <w:rsid w:val="008068C6"/>
    <w:rsid w:val="00806C36"/>
    <w:rsid w:val="00806C48"/>
    <w:rsid w:val="00806C76"/>
    <w:rsid w:val="008077A0"/>
    <w:rsid w:val="008078A7"/>
    <w:rsid w:val="008078EC"/>
    <w:rsid w:val="00807F69"/>
    <w:rsid w:val="00810047"/>
    <w:rsid w:val="008100B7"/>
    <w:rsid w:val="00810175"/>
    <w:rsid w:val="008101FD"/>
    <w:rsid w:val="00811139"/>
    <w:rsid w:val="00811336"/>
    <w:rsid w:val="008118F2"/>
    <w:rsid w:val="00812825"/>
    <w:rsid w:val="00812854"/>
    <w:rsid w:val="00812D07"/>
    <w:rsid w:val="00812FB0"/>
    <w:rsid w:val="008130C6"/>
    <w:rsid w:val="00813A76"/>
    <w:rsid w:val="00814094"/>
    <w:rsid w:val="00814257"/>
    <w:rsid w:val="00814683"/>
    <w:rsid w:val="00814A11"/>
    <w:rsid w:val="00814ECE"/>
    <w:rsid w:val="00814FCE"/>
    <w:rsid w:val="00814FF7"/>
    <w:rsid w:val="00815071"/>
    <w:rsid w:val="00816B21"/>
    <w:rsid w:val="00816C1F"/>
    <w:rsid w:val="00816E2E"/>
    <w:rsid w:val="008170A1"/>
    <w:rsid w:val="00817A89"/>
    <w:rsid w:val="00817E52"/>
    <w:rsid w:val="00817ECA"/>
    <w:rsid w:val="00820096"/>
    <w:rsid w:val="00820B8C"/>
    <w:rsid w:val="00820C6E"/>
    <w:rsid w:val="00820E6B"/>
    <w:rsid w:val="0082149F"/>
    <w:rsid w:val="008218F3"/>
    <w:rsid w:val="00821CC7"/>
    <w:rsid w:val="0082237A"/>
    <w:rsid w:val="00822E09"/>
    <w:rsid w:val="008234C8"/>
    <w:rsid w:val="008235AF"/>
    <w:rsid w:val="0082411E"/>
    <w:rsid w:val="008241B7"/>
    <w:rsid w:val="0082480D"/>
    <w:rsid w:val="0082491C"/>
    <w:rsid w:val="00824965"/>
    <w:rsid w:val="00825200"/>
    <w:rsid w:val="00825434"/>
    <w:rsid w:val="0082633D"/>
    <w:rsid w:val="0082732A"/>
    <w:rsid w:val="008301AB"/>
    <w:rsid w:val="00831719"/>
    <w:rsid w:val="00831AB2"/>
    <w:rsid w:val="00831C6B"/>
    <w:rsid w:val="0083237B"/>
    <w:rsid w:val="008324FB"/>
    <w:rsid w:val="008325F2"/>
    <w:rsid w:val="00832B67"/>
    <w:rsid w:val="0083332F"/>
    <w:rsid w:val="00833446"/>
    <w:rsid w:val="008335DE"/>
    <w:rsid w:val="008341DA"/>
    <w:rsid w:val="00834799"/>
    <w:rsid w:val="00834A4E"/>
    <w:rsid w:val="0083571D"/>
    <w:rsid w:val="00837554"/>
    <w:rsid w:val="00837CDC"/>
    <w:rsid w:val="00837F8D"/>
    <w:rsid w:val="00837F95"/>
    <w:rsid w:val="0084002A"/>
    <w:rsid w:val="008400C3"/>
    <w:rsid w:val="008405F5"/>
    <w:rsid w:val="00840E79"/>
    <w:rsid w:val="008419DE"/>
    <w:rsid w:val="00841DD4"/>
    <w:rsid w:val="00842D1B"/>
    <w:rsid w:val="00842DBF"/>
    <w:rsid w:val="0084353F"/>
    <w:rsid w:val="00843C41"/>
    <w:rsid w:val="00843FD4"/>
    <w:rsid w:val="0084457B"/>
    <w:rsid w:val="00844D9F"/>
    <w:rsid w:val="0084502F"/>
    <w:rsid w:val="00845088"/>
    <w:rsid w:val="008453C9"/>
    <w:rsid w:val="008455C5"/>
    <w:rsid w:val="008457BB"/>
    <w:rsid w:val="008461FD"/>
    <w:rsid w:val="0084676D"/>
    <w:rsid w:val="008472EC"/>
    <w:rsid w:val="00847344"/>
    <w:rsid w:val="0084737C"/>
    <w:rsid w:val="00847549"/>
    <w:rsid w:val="00847709"/>
    <w:rsid w:val="008505AB"/>
    <w:rsid w:val="0085076C"/>
    <w:rsid w:val="00850B7E"/>
    <w:rsid w:val="00850E43"/>
    <w:rsid w:val="008517BD"/>
    <w:rsid w:val="00851E41"/>
    <w:rsid w:val="00851E5C"/>
    <w:rsid w:val="00851F44"/>
    <w:rsid w:val="00852340"/>
    <w:rsid w:val="00852E47"/>
    <w:rsid w:val="00852F4F"/>
    <w:rsid w:val="008536FA"/>
    <w:rsid w:val="00853DA4"/>
    <w:rsid w:val="00853E8F"/>
    <w:rsid w:val="00854173"/>
    <w:rsid w:val="0085419B"/>
    <w:rsid w:val="0085450D"/>
    <w:rsid w:val="008549FB"/>
    <w:rsid w:val="00854B7E"/>
    <w:rsid w:val="00855CE7"/>
    <w:rsid w:val="00855FD5"/>
    <w:rsid w:val="00856034"/>
    <w:rsid w:val="00856282"/>
    <w:rsid w:val="00856E4D"/>
    <w:rsid w:val="00856F1A"/>
    <w:rsid w:val="00860128"/>
    <w:rsid w:val="008610C3"/>
    <w:rsid w:val="0086280E"/>
    <w:rsid w:val="00862E72"/>
    <w:rsid w:val="00863378"/>
    <w:rsid w:val="008636C1"/>
    <w:rsid w:val="0086387D"/>
    <w:rsid w:val="008639CA"/>
    <w:rsid w:val="00863EDC"/>
    <w:rsid w:val="00864364"/>
    <w:rsid w:val="00864B7C"/>
    <w:rsid w:val="008651A0"/>
    <w:rsid w:val="008651BA"/>
    <w:rsid w:val="00865232"/>
    <w:rsid w:val="00865358"/>
    <w:rsid w:val="0086538A"/>
    <w:rsid w:val="00865F26"/>
    <w:rsid w:val="008661AB"/>
    <w:rsid w:val="00866E8F"/>
    <w:rsid w:val="0086712B"/>
    <w:rsid w:val="0086746E"/>
    <w:rsid w:val="00871F97"/>
    <w:rsid w:val="008721F2"/>
    <w:rsid w:val="00872444"/>
    <w:rsid w:val="008724D7"/>
    <w:rsid w:val="00872EAB"/>
    <w:rsid w:val="0087342C"/>
    <w:rsid w:val="00873DBF"/>
    <w:rsid w:val="00874872"/>
    <w:rsid w:val="00875541"/>
    <w:rsid w:val="008759A3"/>
    <w:rsid w:val="0087641C"/>
    <w:rsid w:val="008766B0"/>
    <w:rsid w:val="00876801"/>
    <w:rsid w:val="00876D41"/>
    <w:rsid w:val="0087780E"/>
    <w:rsid w:val="00877ED0"/>
    <w:rsid w:val="00877F1C"/>
    <w:rsid w:val="00880537"/>
    <w:rsid w:val="00880818"/>
    <w:rsid w:val="00880C82"/>
    <w:rsid w:val="00880CC8"/>
    <w:rsid w:val="00881213"/>
    <w:rsid w:val="008813F6"/>
    <w:rsid w:val="00882340"/>
    <w:rsid w:val="008823EB"/>
    <w:rsid w:val="00882558"/>
    <w:rsid w:val="008825D1"/>
    <w:rsid w:val="008829B0"/>
    <w:rsid w:val="00882ECD"/>
    <w:rsid w:val="00882FCC"/>
    <w:rsid w:val="008838A0"/>
    <w:rsid w:val="00883F4D"/>
    <w:rsid w:val="00884621"/>
    <w:rsid w:val="00884650"/>
    <w:rsid w:val="00884CE3"/>
    <w:rsid w:val="00885248"/>
    <w:rsid w:val="0088668D"/>
    <w:rsid w:val="00887317"/>
    <w:rsid w:val="0088740B"/>
    <w:rsid w:val="00887F5C"/>
    <w:rsid w:val="00890082"/>
    <w:rsid w:val="0089009B"/>
    <w:rsid w:val="00890565"/>
    <w:rsid w:val="00890708"/>
    <w:rsid w:val="00890917"/>
    <w:rsid w:val="00890963"/>
    <w:rsid w:val="00890AFE"/>
    <w:rsid w:val="008916C3"/>
    <w:rsid w:val="008917A4"/>
    <w:rsid w:val="008917C5"/>
    <w:rsid w:val="008917F1"/>
    <w:rsid w:val="00893080"/>
    <w:rsid w:val="0089347D"/>
    <w:rsid w:val="008934F1"/>
    <w:rsid w:val="0089350F"/>
    <w:rsid w:val="00893854"/>
    <w:rsid w:val="00893B00"/>
    <w:rsid w:val="00893E80"/>
    <w:rsid w:val="00894094"/>
    <w:rsid w:val="00894655"/>
    <w:rsid w:val="008947DA"/>
    <w:rsid w:val="0089514C"/>
    <w:rsid w:val="0089515A"/>
    <w:rsid w:val="00895DF8"/>
    <w:rsid w:val="008968A7"/>
    <w:rsid w:val="008969A4"/>
    <w:rsid w:val="0089730F"/>
    <w:rsid w:val="00897411"/>
    <w:rsid w:val="008976A8"/>
    <w:rsid w:val="00897E63"/>
    <w:rsid w:val="008A0AFB"/>
    <w:rsid w:val="008A1072"/>
    <w:rsid w:val="008A11C0"/>
    <w:rsid w:val="008A1246"/>
    <w:rsid w:val="008A1EFA"/>
    <w:rsid w:val="008A3557"/>
    <w:rsid w:val="008A4A5A"/>
    <w:rsid w:val="008A52C7"/>
    <w:rsid w:val="008A565B"/>
    <w:rsid w:val="008A57EF"/>
    <w:rsid w:val="008A5EAB"/>
    <w:rsid w:val="008A63D4"/>
    <w:rsid w:val="008A695A"/>
    <w:rsid w:val="008A74B2"/>
    <w:rsid w:val="008A7F5B"/>
    <w:rsid w:val="008B043F"/>
    <w:rsid w:val="008B04E6"/>
    <w:rsid w:val="008B0551"/>
    <w:rsid w:val="008B0691"/>
    <w:rsid w:val="008B144F"/>
    <w:rsid w:val="008B1810"/>
    <w:rsid w:val="008B1F92"/>
    <w:rsid w:val="008B24B9"/>
    <w:rsid w:val="008B42F8"/>
    <w:rsid w:val="008B4432"/>
    <w:rsid w:val="008B48B6"/>
    <w:rsid w:val="008B55E5"/>
    <w:rsid w:val="008B59AD"/>
    <w:rsid w:val="008B5AA3"/>
    <w:rsid w:val="008B5AF7"/>
    <w:rsid w:val="008B5BA1"/>
    <w:rsid w:val="008B5DD1"/>
    <w:rsid w:val="008B5EF8"/>
    <w:rsid w:val="008B65DF"/>
    <w:rsid w:val="008B6C9C"/>
    <w:rsid w:val="008B6FE4"/>
    <w:rsid w:val="008B7537"/>
    <w:rsid w:val="008B76D9"/>
    <w:rsid w:val="008B782E"/>
    <w:rsid w:val="008B7B19"/>
    <w:rsid w:val="008C0156"/>
    <w:rsid w:val="008C017B"/>
    <w:rsid w:val="008C0E39"/>
    <w:rsid w:val="008C17AF"/>
    <w:rsid w:val="008C1B83"/>
    <w:rsid w:val="008C1DF2"/>
    <w:rsid w:val="008C27F1"/>
    <w:rsid w:val="008C2B6D"/>
    <w:rsid w:val="008C2E8A"/>
    <w:rsid w:val="008C35C2"/>
    <w:rsid w:val="008C3759"/>
    <w:rsid w:val="008C3933"/>
    <w:rsid w:val="008C3BD4"/>
    <w:rsid w:val="008C47AD"/>
    <w:rsid w:val="008C4804"/>
    <w:rsid w:val="008C4A7F"/>
    <w:rsid w:val="008C55F7"/>
    <w:rsid w:val="008C569F"/>
    <w:rsid w:val="008C578A"/>
    <w:rsid w:val="008C57B6"/>
    <w:rsid w:val="008C5B89"/>
    <w:rsid w:val="008C769E"/>
    <w:rsid w:val="008D0270"/>
    <w:rsid w:val="008D0509"/>
    <w:rsid w:val="008D0CB3"/>
    <w:rsid w:val="008D1144"/>
    <w:rsid w:val="008D1631"/>
    <w:rsid w:val="008D2267"/>
    <w:rsid w:val="008D25E9"/>
    <w:rsid w:val="008D297F"/>
    <w:rsid w:val="008D2DB8"/>
    <w:rsid w:val="008D35E7"/>
    <w:rsid w:val="008D4259"/>
    <w:rsid w:val="008D4804"/>
    <w:rsid w:val="008D5497"/>
    <w:rsid w:val="008D572A"/>
    <w:rsid w:val="008D5D8F"/>
    <w:rsid w:val="008D6643"/>
    <w:rsid w:val="008D6BAF"/>
    <w:rsid w:val="008D6C55"/>
    <w:rsid w:val="008D6EB2"/>
    <w:rsid w:val="008D71E4"/>
    <w:rsid w:val="008D7279"/>
    <w:rsid w:val="008D7473"/>
    <w:rsid w:val="008D7AE7"/>
    <w:rsid w:val="008D7F96"/>
    <w:rsid w:val="008E050F"/>
    <w:rsid w:val="008E0A09"/>
    <w:rsid w:val="008E0D8D"/>
    <w:rsid w:val="008E0FCB"/>
    <w:rsid w:val="008E1246"/>
    <w:rsid w:val="008E1420"/>
    <w:rsid w:val="008E18C3"/>
    <w:rsid w:val="008E2178"/>
    <w:rsid w:val="008E25A3"/>
    <w:rsid w:val="008E29F8"/>
    <w:rsid w:val="008E2DAF"/>
    <w:rsid w:val="008E2E36"/>
    <w:rsid w:val="008E30FC"/>
    <w:rsid w:val="008E3E51"/>
    <w:rsid w:val="008E4198"/>
    <w:rsid w:val="008E4811"/>
    <w:rsid w:val="008E51BD"/>
    <w:rsid w:val="008E5445"/>
    <w:rsid w:val="008E5556"/>
    <w:rsid w:val="008E56D2"/>
    <w:rsid w:val="008E584B"/>
    <w:rsid w:val="008E58BC"/>
    <w:rsid w:val="008E5917"/>
    <w:rsid w:val="008E5AE3"/>
    <w:rsid w:val="008E602B"/>
    <w:rsid w:val="008E60EB"/>
    <w:rsid w:val="008E6169"/>
    <w:rsid w:val="008E61C0"/>
    <w:rsid w:val="008E6257"/>
    <w:rsid w:val="008E66C7"/>
    <w:rsid w:val="008E689C"/>
    <w:rsid w:val="008E6B7C"/>
    <w:rsid w:val="008E7006"/>
    <w:rsid w:val="008E70CE"/>
    <w:rsid w:val="008E73F1"/>
    <w:rsid w:val="008E763C"/>
    <w:rsid w:val="008F0EC1"/>
    <w:rsid w:val="008F10BB"/>
    <w:rsid w:val="008F1E3E"/>
    <w:rsid w:val="008F2277"/>
    <w:rsid w:val="008F2E1A"/>
    <w:rsid w:val="008F361D"/>
    <w:rsid w:val="008F3FDF"/>
    <w:rsid w:val="008F67FF"/>
    <w:rsid w:val="008F7076"/>
    <w:rsid w:val="008F7245"/>
    <w:rsid w:val="008F731A"/>
    <w:rsid w:val="008F77DD"/>
    <w:rsid w:val="00900555"/>
    <w:rsid w:val="009014CC"/>
    <w:rsid w:val="00901563"/>
    <w:rsid w:val="00901A17"/>
    <w:rsid w:val="00901D08"/>
    <w:rsid w:val="009025B7"/>
    <w:rsid w:val="009028F1"/>
    <w:rsid w:val="00902B1F"/>
    <w:rsid w:val="00902FAD"/>
    <w:rsid w:val="0090312A"/>
    <w:rsid w:val="009035AF"/>
    <w:rsid w:val="009038D3"/>
    <w:rsid w:val="00903F96"/>
    <w:rsid w:val="009041B7"/>
    <w:rsid w:val="009046BA"/>
    <w:rsid w:val="00904BE8"/>
    <w:rsid w:val="009052B6"/>
    <w:rsid w:val="0090558E"/>
    <w:rsid w:val="009057D0"/>
    <w:rsid w:val="00905E04"/>
    <w:rsid w:val="00905FC0"/>
    <w:rsid w:val="00906061"/>
    <w:rsid w:val="00906808"/>
    <w:rsid w:val="009069FA"/>
    <w:rsid w:val="00907578"/>
    <w:rsid w:val="009102C2"/>
    <w:rsid w:val="00910BFE"/>
    <w:rsid w:val="009110B7"/>
    <w:rsid w:val="009113C5"/>
    <w:rsid w:val="009120BD"/>
    <w:rsid w:val="009122AA"/>
    <w:rsid w:val="00912CC1"/>
    <w:rsid w:val="00912E8F"/>
    <w:rsid w:val="0091390D"/>
    <w:rsid w:val="00914811"/>
    <w:rsid w:val="00915C59"/>
    <w:rsid w:val="00916A8A"/>
    <w:rsid w:val="00917946"/>
    <w:rsid w:val="00917F23"/>
    <w:rsid w:val="009204AB"/>
    <w:rsid w:val="0092090B"/>
    <w:rsid w:val="00920B13"/>
    <w:rsid w:val="009215BB"/>
    <w:rsid w:val="009221DB"/>
    <w:rsid w:val="009226E8"/>
    <w:rsid w:val="00923E3B"/>
    <w:rsid w:val="00924706"/>
    <w:rsid w:val="00924D01"/>
    <w:rsid w:val="00925BCA"/>
    <w:rsid w:val="00926548"/>
    <w:rsid w:val="0092679F"/>
    <w:rsid w:val="00926B67"/>
    <w:rsid w:val="00926BE4"/>
    <w:rsid w:val="00927CAE"/>
    <w:rsid w:val="009309C4"/>
    <w:rsid w:val="00930BBF"/>
    <w:rsid w:val="009320EF"/>
    <w:rsid w:val="009324B4"/>
    <w:rsid w:val="00932732"/>
    <w:rsid w:val="0093282C"/>
    <w:rsid w:val="00932A65"/>
    <w:rsid w:val="00932F9C"/>
    <w:rsid w:val="00933382"/>
    <w:rsid w:val="0093355D"/>
    <w:rsid w:val="0093373C"/>
    <w:rsid w:val="0093397C"/>
    <w:rsid w:val="00935033"/>
    <w:rsid w:val="00935A27"/>
    <w:rsid w:val="00936193"/>
    <w:rsid w:val="00936E72"/>
    <w:rsid w:val="00936F16"/>
    <w:rsid w:val="00936F62"/>
    <w:rsid w:val="00936FE0"/>
    <w:rsid w:val="00937719"/>
    <w:rsid w:val="00937C1B"/>
    <w:rsid w:val="00937E7D"/>
    <w:rsid w:val="00940258"/>
    <w:rsid w:val="009402F2"/>
    <w:rsid w:val="00940A23"/>
    <w:rsid w:val="00940DA1"/>
    <w:rsid w:val="009412A5"/>
    <w:rsid w:val="00942337"/>
    <w:rsid w:val="00943146"/>
    <w:rsid w:val="009433F9"/>
    <w:rsid w:val="00943A9D"/>
    <w:rsid w:val="00943E28"/>
    <w:rsid w:val="009440F1"/>
    <w:rsid w:val="009459E0"/>
    <w:rsid w:val="00945B15"/>
    <w:rsid w:val="009460FA"/>
    <w:rsid w:val="00946337"/>
    <w:rsid w:val="009468C6"/>
    <w:rsid w:val="00946A6D"/>
    <w:rsid w:val="00947B7D"/>
    <w:rsid w:val="00950B34"/>
    <w:rsid w:val="0095137E"/>
    <w:rsid w:val="00951B59"/>
    <w:rsid w:val="00951BC2"/>
    <w:rsid w:val="00952A76"/>
    <w:rsid w:val="009537AE"/>
    <w:rsid w:val="00954067"/>
    <w:rsid w:val="00954AB7"/>
    <w:rsid w:val="00954C9A"/>
    <w:rsid w:val="00954EEB"/>
    <w:rsid w:val="0095551D"/>
    <w:rsid w:val="0095586D"/>
    <w:rsid w:val="00955F22"/>
    <w:rsid w:val="009567DD"/>
    <w:rsid w:val="00956D8C"/>
    <w:rsid w:val="0095715E"/>
    <w:rsid w:val="009574D3"/>
    <w:rsid w:val="0095764B"/>
    <w:rsid w:val="00960D7C"/>
    <w:rsid w:val="009617E2"/>
    <w:rsid w:val="009620B5"/>
    <w:rsid w:val="00962917"/>
    <w:rsid w:val="00963055"/>
    <w:rsid w:val="0096374F"/>
    <w:rsid w:val="00963947"/>
    <w:rsid w:val="00963BA6"/>
    <w:rsid w:val="00964A1C"/>
    <w:rsid w:val="00964D3C"/>
    <w:rsid w:val="00965032"/>
    <w:rsid w:val="0096590B"/>
    <w:rsid w:val="00965CBC"/>
    <w:rsid w:val="00965F4C"/>
    <w:rsid w:val="009666FA"/>
    <w:rsid w:val="00966C75"/>
    <w:rsid w:val="00966CAF"/>
    <w:rsid w:val="00966D7D"/>
    <w:rsid w:val="009670BF"/>
    <w:rsid w:val="0096722B"/>
    <w:rsid w:val="00970331"/>
    <w:rsid w:val="00970543"/>
    <w:rsid w:val="0097062B"/>
    <w:rsid w:val="00970896"/>
    <w:rsid w:val="00970C7C"/>
    <w:rsid w:val="00970FA3"/>
    <w:rsid w:val="0097146D"/>
    <w:rsid w:val="0097164B"/>
    <w:rsid w:val="0097184A"/>
    <w:rsid w:val="00971AB7"/>
    <w:rsid w:val="00972AD4"/>
    <w:rsid w:val="00973A7D"/>
    <w:rsid w:val="009740A7"/>
    <w:rsid w:val="00974D79"/>
    <w:rsid w:val="00974D9F"/>
    <w:rsid w:val="009752ED"/>
    <w:rsid w:val="00976254"/>
    <w:rsid w:val="00976464"/>
    <w:rsid w:val="009767AF"/>
    <w:rsid w:val="00976D95"/>
    <w:rsid w:val="00977476"/>
    <w:rsid w:val="009803E4"/>
    <w:rsid w:val="00981280"/>
    <w:rsid w:val="00981B3A"/>
    <w:rsid w:val="00981B67"/>
    <w:rsid w:val="009821E4"/>
    <w:rsid w:val="0098291C"/>
    <w:rsid w:val="00982C15"/>
    <w:rsid w:val="0098349C"/>
    <w:rsid w:val="009837A1"/>
    <w:rsid w:val="009838F0"/>
    <w:rsid w:val="00983EF9"/>
    <w:rsid w:val="009844D1"/>
    <w:rsid w:val="009846B0"/>
    <w:rsid w:val="00984796"/>
    <w:rsid w:val="00984F3B"/>
    <w:rsid w:val="0098552D"/>
    <w:rsid w:val="0098597D"/>
    <w:rsid w:val="0098612B"/>
    <w:rsid w:val="00986605"/>
    <w:rsid w:val="0098672A"/>
    <w:rsid w:val="00986786"/>
    <w:rsid w:val="009868AD"/>
    <w:rsid w:val="009879FC"/>
    <w:rsid w:val="0099002B"/>
    <w:rsid w:val="00990265"/>
    <w:rsid w:val="00990482"/>
    <w:rsid w:val="00991365"/>
    <w:rsid w:val="0099191B"/>
    <w:rsid w:val="00991D81"/>
    <w:rsid w:val="009920C5"/>
    <w:rsid w:val="00992EF4"/>
    <w:rsid w:val="009931C2"/>
    <w:rsid w:val="009933E4"/>
    <w:rsid w:val="00993A58"/>
    <w:rsid w:val="009940BD"/>
    <w:rsid w:val="0099443D"/>
    <w:rsid w:val="00994A01"/>
    <w:rsid w:val="00994F8D"/>
    <w:rsid w:val="00995C2C"/>
    <w:rsid w:val="00995F95"/>
    <w:rsid w:val="00996670"/>
    <w:rsid w:val="009968BC"/>
    <w:rsid w:val="00996C4F"/>
    <w:rsid w:val="00997647"/>
    <w:rsid w:val="009A02BB"/>
    <w:rsid w:val="009A2521"/>
    <w:rsid w:val="009A2E01"/>
    <w:rsid w:val="009A3D53"/>
    <w:rsid w:val="009A4237"/>
    <w:rsid w:val="009A43D9"/>
    <w:rsid w:val="009A4C0A"/>
    <w:rsid w:val="009A57C5"/>
    <w:rsid w:val="009A6372"/>
    <w:rsid w:val="009A652D"/>
    <w:rsid w:val="009A68D7"/>
    <w:rsid w:val="009A6F48"/>
    <w:rsid w:val="009A7ECD"/>
    <w:rsid w:val="009A7F89"/>
    <w:rsid w:val="009A7F8B"/>
    <w:rsid w:val="009B0427"/>
    <w:rsid w:val="009B19F0"/>
    <w:rsid w:val="009B2460"/>
    <w:rsid w:val="009B2F0F"/>
    <w:rsid w:val="009B3033"/>
    <w:rsid w:val="009B37A9"/>
    <w:rsid w:val="009B37C6"/>
    <w:rsid w:val="009B3AFC"/>
    <w:rsid w:val="009B43BE"/>
    <w:rsid w:val="009B4DB1"/>
    <w:rsid w:val="009B527A"/>
    <w:rsid w:val="009B55E5"/>
    <w:rsid w:val="009B5864"/>
    <w:rsid w:val="009B5DC4"/>
    <w:rsid w:val="009B693D"/>
    <w:rsid w:val="009B6E4D"/>
    <w:rsid w:val="009B6F9F"/>
    <w:rsid w:val="009B7343"/>
    <w:rsid w:val="009B7E7C"/>
    <w:rsid w:val="009C0166"/>
    <w:rsid w:val="009C01A4"/>
    <w:rsid w:val="009C060C"/>
    <w:rsid w:val="009C0A88"/>
    <w:rsid w:val="009C18A3"/>
    <w:rsid w:val="009C1B92"/>
    <w:rsid w:val="009C235C"/>
    <w:rsid w:val="009C2704"/>
    <w:rsid w:val="009C29BA"/>
    <w:rsid w:val="009C3220"/>
    <w:rsid w:val="009C3E15"/>
    <w:rsid w:val="009C44C1"/>
    <w:rsid w:val="009C5755"/>
    <w:rsid w:val="009C57BB"/>
    <w:rsid w:val="009C5F00"/>
    <w:rsid w:val="009C7004"/>
    <w:rsid w:val="009C748F"/>
    <w:rsid w:val="009C7854"/>
    <w:rsid w:val="009C7F71"/>
    <w:rsid w:val="009C7FD5"/>
    <w:rsid w:val="009D095C"/>
    <w:rsid w:val="009D1EDC"/>
    <w:rsid w:val="009D1EFE"/>
    <w:rsid w:val="009D293D"/>
    <w:rsid w:val="009D31B3"/>
    <w:rsid w:val="009D388D"/>
    <w:rsid w:val="009D4827"/>
    <w:rsid w:val="009D4A3E"/>
    <w:rsid w:val="009D4CA9"/>
    <w:rsid w:val="009D5140"/>
    <w:rsid w:val="009D61B6"/>
    <w:rsid w:val="009D6D69"/>
    <w:rsid w:val="009D703E"/>
    <w:rsid w:val="009D74BC"/>
    <w:rsid w:val="009D7553"/>
    <w:rsid w:val="009E0BC8"/>
    <w:rsid w:val="009E0CBB"/>
    <w:rsid w:val="009E0CC0"/>
    <w:rsid w:val="009E0CF7"/>
    <w:rsid w:val="009E153B"/>
    <w:rsid w:val="009E195F"/>
    <w:rsid w:val="009E1A7A"/>
    <w:rsid w:val="009E225D"/>
    <w:rsid w:val="009E3419"/>
    <w:rsid w:val="009E3866"/>
    <w:rsid w:val="009E3C59"/>
    <w:rsid w:val="009E4298"/>
    <w:rsid w:val="009E683B"/>
    <w:rsid w:val="009F000F"/>
    <w:rsid w:val="009F0107"/>
    <w:rsid w:val="009F03B9"/>
    <w:rsid w:val="009F0A1F"/>
    <w:rsid w:val="009F0F09"/>
    <w:rsid w:val="009F119C"/>
    <w:rsid w:val="009F13CA"/>
    <w:rsid w:val="009F1618"/>
    <w:rsid w:val="009F1719"/>
    <w:rsid w:val="009F1761"/>
    <w:rsid w:val="009F192D"/>
    <w:rsid w:val="009F275F"/>
    <w:rsid w:val="009F2F63"/>
    <w:rsid w:val="009F410F"/>
    <w:rsid w:val="009F4443"/>
    <w:rsid w:val="009F4CE3"/>
    <w:rsid w:val="009F5564"/>
    <w:rsid w:val="009F55CF"/>
    <w:rsid w:val="009F6FE4"/>
    <w:rsid w:val="009F730E"/>
    <w:rsid w:val="009F7928"/>
    <w:rsid w:val="009F792F"/>
    <w:rsid w:val="009F7AC7"/>
    <w:rsid w:val="009F7B65"/>
    <w:rsid w:val="009F7FA4"/>
    <w:rsid w:val="00A00586"/>
    <w:rsid w:val="00A00A25"/>
    <w:rsid w:val="00A0101F"/>
    <w:rsid w:val="00A0124F"/>
    <w:rsid w:val="00A01CD0"/>
    <w:rsid w:val="00A027FD"/>
    <w:rsid w:val="00A030D0"/>
    <w:rsid w:val="00A04610"/>
    <w:rsid w:val="00A04897"/>
    <w:rsid w:val="00A04CCC"/>
    <w:rsid w:val="00A05808"/>
    <w:rsid w:val="00A05AA7"/>
    <w:rsid w:val="00A0690E"/>
    <w:rsid w:val="00A07A8E"/>
    <w:rsid w:val="00A105F8"/>
    <w:rsid w:val="00A10A0B"/>
    <w:rsid w:val="00A1215D"/>
    <w:rsid w:val="00A12C97"/>
    <w:rsid w:val="00A1323A"/>
    <w:rsid w:val="00A135D1"/>
    <w:rsid w:val="00A13A07"/>
    <w:rsid w:val="00A13EDE"/>
    <w:rsid w:val="00A14950"/>
    <w:rsid w:val="00A14A68"/>
    <w:rsid w:val="00A15DBB"/>
    <w:rsid w:val="00A165B9"/>
    <w:rsid w:val="00A171C4"/>
    <w:rsid w:val="00A174E2"/>
    <w:rsid w:val="00A202EC"/>
    <w:rsid w:val="00A20B32"/>
    <w:rsid w:val="00A20F46"/>
    <w:rsid w:val="00A21B4F"/>
    <w:rsid w:val="00A228EB"/>
    <w:rsid w:val="00A23633"/>
    <w:rsid w:val="00A2388A"/>
    <w:rsid w:val="00A24641"/>
    <w:rsid w:val="00A24ED0"/>
    <w:rsid w:val="00A25A7E"/>
    <w:rsid w:val="00A25EB6"/>
    <w:rsid w:val="00A261B3"/>
    <w:rsid w:val="00A2635E"/>
    <w:rsid w:val="00A26495"/>
    <w:rsid w:val="00A266E5"/>
    <w:rsid w:val="00A266EA"/>
    <w:rsid w:val="00A26C02"/>
    <w:rsid w:val="00A2761F"/>
    <w:rsid w:val="00A27BB2"/>
    <w:rsid w:val="00A302AD"/>
    <w:rsid w:val="00A310AA"/>
    <w:rsid w:val="00A32EA7"/>
    <w:rsid w:val="00A3353E"/>
    <w:rsid w:val="00A338E2"/>
    <w:rsid w:val="00A33AE0"/>
    <w:rsid w:val="00A33E8C"/>
    <w:rsid w:val="00A3440B"/>
    <w:rsid w:val="00A34465"/>
    <w:rsid w:val="00A3475A"/>
    <w:rsid w:val="00A34C39"/>
    <w:rsid w:val="00A358FC"/>
    <w:rsid w:val="00A35970"/>
    <w:rsid w:val="00A35B1A"/>
    <w:rsid w:val="00A35C73"/>
    <w:rsid w:val="00A35F3D"/>
    <w:rsid w:val="00A36253"/>
    <w:rsid w:val="00A36485"/>
    <w:rsid w:val="00A367A3"/>
    <w:rsid w:val="00A3700A"/>
    <w:rsid w:val="00A374A2"/>
    <w:rsid w:val="00A37676"/>
    <w:rsid w:val="00A40089"/>
    <w:rsid w:val="00A40B61"/>
    <w:rsid w:val="00A41183"/>
    <w:rsid w:val="00A41762"/>
    <w:rsid w:val="00A417F9"/>
    <w:rsid w:val="00A41FF7"/>
    <w:rsid w:val="00A427A5"/>
    <w:rsid w:val="00A4286F"/>
    <w:rsid w:val="00A429DE"/>
    <w:rsid w:val="00A43360"/>
    <w:rsid w:val="00A43501"/>
    <w:rsid w:val="00A4362C"/>
    <w:rsid w:val="00A43B95"/>
    <w:rsid w:val="00A43D6A"/>
    <w:rsid w:val="00A44004"/>
    <w:rsid w:val="00A443AD"/>
    <w:rsid w:val="00A4452E"/>
    <w:rsid w:val="00A44DA4"/>
    <w:rsid w:val="00A45366"/>
    <w:rsid w:val="00A45821"/>
    <w:rsid w:val="00A45ED0"/>
    <w:rsid w:val="00A46302"/>
    <w:rsid w:val="00A470CD"/>
    <w:rsid w:val="00A47474"/>
    <w:rsid w:val="00A47E3E"/>
    <w:rsid w:val="00A5008B"/>
    <w:rsid w:val="00A5023F"/>
    <w:rsid w:val="00A5095B"/>
    <w:rsid w:val="00A50B8C"/>
    <w:rsid w:val="00A50C35"/>
    <w:rsid w:val="00A50F2F"/>
    <w:rsid w:val="00A511C7"/>
    <w:rsid w:val="00A51511"/>
    <w:rsid w:val="00A52245"/>
    <w:rsid w:val="00A5319C"/>
    <w:rsid w:val="00A536C5"/>
    <w:rsid w:val="00A537A8"/>
    <w:rsid w:val="00A5392C"/>
    <w:rsid w:val="00A54A21"/>
    <w:rsid w:val="00A5536B"/>
    <w:rsid w:val="00A5567C"/>
    <w:rsid w:val="00A556C9"/>
    <w:rsid w:val="00A559AC"/>
    <w:rsid w:val="00A55BCD"/>
    <w:rsid w:val="00A56059"/>
    <w:rsid w:val="00A563CD"/>
    <w:rsid w:val="00A567D0"/>
    <w:rsid w:val="00A5738A"/>
    <w:rsid w:val="00A57939"/>
    <w:rsid w:val="00A57A90"/>
    <w:rsid w:val="00A57B26"/>
    <w:rsid w:val="00A57BB1"/>
    <w:rsid w:val="00A57E7F"/>
    <w:rsid w:val="00A60257"/>
    <w:rsid w:val="00A6055F"/>
    <w:rsid w:val="00A60C37"/>
    <w:rsid w:val="00A60E4F"/>
    <w:rsid w:val="00A61031"/>
    <w:rsid w:val="00A6114B"/>
    <w:rsid w:val="00A6156E"/>
    <w:rsid w:val="00A62976"/>
    <w:rsid w:val="00A62CF5"/>
    <w:rsid w:val="00A6341D"/>
    <w:rsid w:val="00A63477"/>
    <w:rsid w:val="00A63C95"/>
    <w:rsid w:val="00A64EE1"/>
    <w:rsid w:val="00A657EE"/>
    <w:rsid w:val="00A65990"/>
    <w:rsid w:val="00A664CC"/>
    <w:rsid w:val="00A6665D"/>
    <w:rsid w:val="00A66AF6"/>
    <w:rsid w:val="00A67048"/>
    <w:rsid w:val="00A675B2"/>
    <w:rsid w:val="00A678B3"/>
    <w:rsid w:val="00A67F37"/>
    <w:rsid w:val="00A7004C"/>
    <w:rsid w:val="00A708CC"/>
    <w:rsid w:val="00A7097A"/>
    <w:rsid w:val="00A70DB8"/>
    <w:rsid w:val="00A71408"/>
    <w:rsid w:val="00A71E5C"/>
    <w:rsid w:val="00A72051"/>
    <w:rsid w:val="00A728B8"/>
    <w:rsid w:val="00A72A0A"/>
    <w:rsid w:val="00A72CAE"/>
    <w:rsid w:val="00A730FA"/>
    <w:rsid w:val="00A732F0"/>
    <w:rsid w:val="00A735B4"/>
    <w:rsid w:val="00A73847"/>
    <w:rsid w:val="00A738C1"/>
    <w:rsid w:val="00A739A5"/>
    <w:rsid w:val="00A73E83"/>
    <w:rsid w:val="00A73F3C"/>
    <w:rsid w:val="00A7419C"/>
    <w:rsid w:val="00A7467F"/>
    <w:rsid w:val="00A75520"/>
    <w:rsid w:val="00A757A6"/>
    <w:rsid w:val="00A75FE3"/>
    <w:rsid w:val="00A762BD"/>
    <w:rsid w:val="00A767FC"/>
    <w:rsid w:val="00A76CA5"/>
    <w:rsid w:val="00A776A3"/>
    <w:rsid w:val="00A77783"/>
    <w:rsid w:val="00A77C28"/>
    <w:rsid w:val="00A80229"/>
    <w:rsid w:val="00A80269"/>
    <w:rsid w:val="00A8035E"/>
    <w:rsid w:val="00A808B8"/>
    <w:rsid w:val="00A80A8A"/>
    <w:rsid w:val="00A80CA4"/>
    <w:rsid w:val="00A8123D"/>
    <w:rsid w:val="00A816D2"/>
    <w:rsid w:val="00A81A7C"/>
    <w:rsid w:val="00A81DEF"/>
    <w:rsid w:val="00A81ECA"/>
    <w:rsid w:val="00A83030"/>
    <w:rsid w:val="00A8330E"/>
    <w:rsid w:val="00A833F9"/>
    <w:rsid w:val="00A83B10"/>
    <w:rsid w:val="00A8422F"/>
    <w:rsid w:val="00A84FDC"/>
    <w:rsid w:val="00A852DB"/>
    <w:rsid w:val="00A85580"/>
    <w:rsid w:val="00A86378"/>
    <w:rsid w:val="00A86511"/>
    <w:rsid w:val="00A8714D"/>
    <w:rsid w:val="00A876E2"/>
    <w:rsid w:val="00A8770C"/>
    <w:rsid w:val="00A879D3"/>
    <w:rsid w:val="00A87ABB"/>
    <w:rsid w:val="00A87AEB"/>
    <w:rsid w:val="00A90227"/>
    <w:rsid w:val="00A90600"/>
    <w:rsid w:val="00A909F7"/>
    <w:rsid w:val="00A9104F"/>
    <w:rsid w:val="00A916F5"/>
    <w:rsid w:val="00A917FB"/>
    <w:rsid w:val="00A91805"/>
    <w:rsid w:val="00A92310"/>
    <w:rsid w:val="00A923F8"/>
    <w:rsid w:val="00A924DE"/>
    <w:rsid w:val="00A9250C"/>
    <w:rsid w:val="00A928BD"/>
    <w:rsid w:val="00A92DD9"/>
    <w:rsid w:val="00A938ED"/>
    <w:rsid w:val="00A94622"/>
    <w:rsid w:val="00A947BF"/>
    <w:rsid w:val="00A947DE"/>
    <w:rsid w:val="00A953AD"/>
    <w:rsid w:val="00A959B9"/>
    <w:rsid w:val="00A965BC"/>
    <w:rsid w:val="00A9696B"/>
    <w:rsid w:val="00AA0785"/>
    <w:rsid w:val="00AA0D04"/>
    <w:rsid w:val="00AA1818"/>
    <w:rsid w:val="00AA1ADA"/>
    <w:rsid w:val="00AA2380"/>
    <w:rsid w:val="00AA2D23"/>
    <w:rsid w:val="00AA31CF"/>
    <w:rsid w:val="00AA4BCB"/>
    <w:rsid w:val="00AA4CD3"/>
    <w:rsid w:val="00AA5A1E"/>
    <w:rsid w:val="00AA67AE"/>
    <w:rsid w:val="00AA68E2"/>
    <w:rsid w:val="00AA69C4"/>
    <w:rsid w:val="00AA7098"/>
    <w:rsid w:val="00AA728A"/>
    <w:rsid w:val="00AA73DA"/>
    <w:rsid w:val="00AA73F9"/>
    <w:rsid w:val="00AA7EBD"/>
    <w:rsid w:val="00AB15D2"/>
    <w:rsid w:val="00AB165F"/>
    <w:rsid w:val="00AB2C7E"/>
    <w:rsid w:val="00AB2EEF"/>
    <w:rsid w:val="00AB2F0F"/>
    <w:rsid w:val="00AB30AA"/>
    <w:rsid w:val="00AB5043"/>
    <w:rsid w:val="00AB5171"/>
    <w:rsid w:val="00AB598E"/>
    <w:rsid w:val="00AB77BF"/>
    <w:rsid w:val="00AC003B"/>
    <w:rsid w:val="00AC0218"/>
    <w:rsid w:val="00AC10B1"/>
    <w:rsid w:val="00AC1F23"/>
    <w:rsid w:val="00AC2005"/>
    <w:rsid w:val="00AC232F"/>
    <w:rsid w:val="00AC332F"/>
    <w:rsid w:val="00AC35F3"/>
    <w:rsid w:val="00AC366C"/>
    <w:rsid w:val="00AC4213"/>
    <w:rsid w:val="00AC4480"/>
    <w:rsid w:val="00AC466D"/>
    <w:rsid w:val="00AC4F46"/>
    <w:rsid w:val="00AC5072"/>
    <w:rsid w:val="00AC5138"/>
    <w:rsid w:val="00AC5CBC"/>
    <w:rsid w:val="00AC5D0A"/>
    <w:rsid w:val="00AC6C99"/>
    <w:rsid w:val="00AD00F0"/>
    <w:rsid w:val="00AD01E2"/>
    <w:rsid w:val="00AD02F8"/>
    <w:rsid w:val="00AD0542"/>
    <w:rsid w:val="00AD0B8F"/>
    <w:rsid w:val="00AD1426"/>
    <w:rsid w:val="00AD1522"/>
    <w:rsid w:val="00AD156D"/>
    <w:rsid w:val="00AD1A25"/>
    <w:rsid w:val="00AD1B7D"/>
    <w:rsid w:val="00AD256A"/>
    <w:rsid w:val="00AD2BE9"/>
    <w:rsid w:val="00AD2F60"/>
    <w:rsid w:val="00AD3F22"/>
    <w:rsid w:val="00AD3FC9"/>
    <w:rsid w:val="00AD4800"/>
    <w:rsid w:val="00AD5266"/>
    <w:rsid w:val="00AD539E"/>
    <w:rsid w:val="00AD5903"/>
    <w:rsid w:val="00AD5D8A"/>
    <w:rsid w:val="00AD6DB6"/>
    <w:rsid w:val="00AD7B43"/>
    <w:rsid w:val="00AE1067"/>
    <w:rsid w:val="00AE14A1"/>
    <w:rsid w:val="00AE17EC"/>
    <w:rsid w:val="00AE1A5B"/>
    <w:rsid w:val="00AE1A70"/>
    <w:rsid w:val="00AE25DC"/>
    <w:rsid w:val="00AE2B33"/>
    <w:rsid w:val="00AE33EC"/>
    <w:rsid w:val="00AE3CEA"/>
    <w:rsid w:val="00AE3E1A"/>
    <w:rsid w:val="00AE478B"/>
    <w:rsid w:val="00AE49DF"/>
    <w:rsid w:val="00AE49E8"/>
    <w:rsid w:val="00AE4E08"/>
    <w:rsid w:val="00AE5059"/>
    <w:rsid w:val="00AE532F"/>
    <w:rsid w:val="00AE5C99"/>
    <w:rsid w:val="00AE6CDC"/>
    <w:rsid w:val="00AE7977"/>
    <w:rsid w:val="00AF0678"/>
    <w:rsid w:val="00AF0C3B"/>
    <w:rsid w:val="00AF0EC5"/>
    <w:rsid w:val="00AF0EFC"/>
    <w:rsid w:val="00AF1514"/>
    <w:rsid w:val="00AF1672"/>
    <w:rsid w:val="00AF186E"/>
    <w:rsid w:val="00AF2697"/>
    <w:rsid w:val="00AF355F"/>
    <w:rsid w:val="00AF45AE"/>
    <w:rsid w:val="00AF45CB"/>
    <w:rsid w:val="00AF4D7F"/>
    <w:rsid w:val="00AF4EFA"/>
    <w:rsid w:val="00AF5110"/>
    <w:rsid w:val="00AF54A8"/>
    <w:rsid w:val="00AF6C12"/>
    <w:rsid w:val="00AF756B"/>
    <w:rsid w:val="00AF7944"/>
    <w:rsid w:val="00AF7BAD"/>
    <w:rsid w:val="00AF7E04"/>
    <w:rsid w:val="00B003AF"/>
    <w:rsid w:val="00B0081E"/>
    <w:rsid w:val="00B0104E"/>
    <w:rsid w:val="00B013F4"/>
    <w:rsid w:val="00B0193B"/>
    <w:rsid w:val="00B019CB"/>
    <w:rsid w:val="00B01C5B"/>
    <w:rsid w:val="00B02300"/>
    <w:rsid w:val="00B02685"/>
    <w:rsid w:val="00B0330E"/>
    <w:rsid w:val="00B037DE"/>
    <w:rsid w:val="00B03CBA"/>
    <w:rsid w:val="00B0447A"/>
    <w:rsid w:val="00B04655"/>
    <w:rsid w:val="00B04AE8"/>
    <w:rsid w:val="00B05DAA"/>
    <w:rsid w:val="00B06C21"/>
    <w:rsid w:val="00B06F47"/>
    <w:rsid w:val="00B07286"/>
    <w:rsid w:val="00B074D3"/>
    <w:rsid w:val="00B078E9"/>
    <w:rsid w:val="00B07D47"/>
    <w:rsid w:val="00B07D65"/>
    <w:rsid w:val="00B10183"/>
    <w:rsid w:val="00B10196"/>
    <w:rsid w:val="00B1107C"/>
    <w:rsid w:val="00B11153"/>
    <w:rsid w:val="00B115A5"/>
    <w:rsid w:val="00B11885"/>
    <w:rsid w:val="00B11898"/>
    <w:rsid w:val="00B11E3A"/>
    <w:rsid w:val="00B11EB6"/>
    <w:rsid w:val="00B12145"/>
    <w:rsid w:val="00B122E4"/>
    <w:rsid w:val="00B12451"/>
    <w:rsid w:val="00B12C49"/>
    <w:rsid w:val="00B1350D"/>
    <w:rsid w:val="00B138B0"/>
    <w:rsid w:val="00B13BFF"/>
    <w:rsid w:val="00B13DB3"/>
    <w:rsid w:val="00B13F3F"/>
    <w:rsid w:val="00B147E5"/>
    <w:rsid w:val="00B14F0F"/>
    <w:rsid w:val="00B15098"/>
    <w:rsid w:val="00B1558E"/>
    <w:rsid w:val="00B15B92"/>
    <w:rsid w:val="00B163DD"/>
    <w:rsid w:val="00B16D15"/>
    <w:rsid w:val="00B1772E"/>
    <w:rsid w:val="00B17B89"/>
    <w:rsid w:val="00B17CAA"/>
    <w:rsid w:val="00B17F7B"/>
    <w:rsid w:val="00B20E45"/>
    <w:rsid w:val="00B21A8E"/>
    <w:rsid w:val="00B22258"/>
    <w:rsid w:val="00B224D2"/>
    <w:rsid w:val="00B22EDD"/>
    <w:rsid w:val="00B23DD3"/>
    <w:rsid w:val="00B245DB"/>
    <w:rsid w:val="00B257BD"/>
    <w:rsid w:val="00B266B8"/>
    <w:rsid w:val="00B26D2A"/>
    <w:rsid w:val="00B273F3"/>
    <w:rsid w:val="00B27936"/>
    <w:rsid w:val="00B27A3F"/>
    <w:rsid w:val="00B31406"/>
    <w:rsid w:val="00B31D35"/>
    <w:rsid w:val="00B33140"/>
    <w:rsid w:val="00B33A0E"/>
    <w:rsid w:val="00B345A8"/>
    <w:rsid w:val="00B35281"/>
    <w:rsid w:val="00B356C4"/>
    <w:rsid w:val="00B359A0"/>
    <w:rsid w:val="00B35A19"/>
    <w:rsid w:val="00B361CE"/>
    <w:rsid w:val="00B36ADA"/>
    <w:rsid w:val="00B36E8D"/>
    <w:rsid w:val="00B3718D"/>
    <w:rsid w:val="00B37645"/>
    <w:rsid w:val="00B37ECE"/>
    <w:rsid w:val="00B4048C"/>
    <w:rsid w:val="00B407A9"/>
    <w:rsid w:val="00B407FA"/>
    <w:rsid w:val="00B4093D"/>
    <w:rsid w:val="00B40AEC"/>
    <w:rsid w:val="00B40C15"/>
    <w:rsid w:val="00B415D7"/>
    <w:rsid w:val="00B417B7"/>
    <w:rsid w:val="00B41A8A"/>
    <w:rsid w:val="00B41BDC"/>
    <w:rsid w:val="00B42073"/>
    <w:rsid w:val="00B4215C"/>
    <w:rsid w:val="00B42171"/>
    <w:rsid w:val="00B425C5"/>
    <w:rsid w:val="00B42962"/>
    <w:rsid w:val="00B430F2"/>
    <w:rsid w:val="00B434EB"/>
    <w:rsid w:val="00B43649"/>
    <w:rsid w:val="00B44B9A"/>
    <w:rsid w:val="00B44DF5"/>
    <w:rsid w:val="00B44E75"/>
    <w:rsid w:val="00B44EEF"/>
    <w:rsid w:val="00B45AB9"/>
    <w:rsid w:val="00B45B5D"/>
    <w:rsid w:val="00B45BC0"/>
    <w:rsid w:val="00B460AA"/>
    <w:rsid w:val="00B46399"/>
    <w:rsid w:val="00B46A94"/>
    <w:rsid w:val="00B46CE1"/>
    <w:rsid w:val="00B47066"/>
    <w:rsid w:val="00B47751"/>
    <w:rsid w:val="00B477C6"/>
    <w:rsid w:val="00B50007"/>
    <w:rsid w:val="00B50C7D"/>
    <w:rsid w:val="00B50E8E"/>
    <w:rsid w:val="00B51CDD"/>
    <w:rsid w:val="00B5241A"/>
    <w:rsid w:val="00B52975"/>
    <w:rsid w:val="00B52D54"/>
    <w:rsid w:val="00B52DF0"/>
    <w:rsid w:val="00B53BF7"/>
    <w:rsid w:val="00B54212"/>
    <w:rsid w:val="00B5443A"/>
    <w:rsid w:val="00B5486E"/>
    <w:rsid w:val="00B555D4"/>
    <w:rsid w:val="00B55660"/>
    <w:rsid w:val="00B557BD"/>
    <w:rsid w:val="00B5600C"/>
    <w:rsid w:val="00B564CF"/>
    <w:rsid w:val="00B566B5"/>
    <w:rsid w:val="00B56701"/>
    <w:rsid w:val="00B56D4E"/>
    <w:rsid w:val="00B573BB"/>
    <w:rsid w:val="00B57471"/>
    <w:rsid w:val="00B579B7"/>
    <w:rsid w:val="00B57F59"/>
    <w:rsid w:val="00B62653"/>
    <w:rsid w:val="00B62A2A"/>
    <w:rsid w:val="00B62DD4"/>
    <w:rsid w:val="00B63132"/>
    <w:rsid w:val="00B644BE"/>
    <w:rsid w:val="00B64F62"/>
    <w:rsid w:val="00B65E1B"/>
    <w:rsid w:val="00B662DA"/>
    <w:rsid w:val="00B672AE"/>
    <w:rsid w:val="00B6739A"/>
    <w:rsid w:val="00B67485"/>
    <w:rsid w:val="00B6754A"/>
    <w:rsid w:val="00B6763D"/>
    <w:rsid w:val="00B67647"/>
    <w:rsid w:val="00B70A4D"/>
    <w:rsid w:val="00B7144B"/>
    <w:rsid w:val="00B71923"/>
    <w:rsid w:val="00B71B36"/>
    <w:rsid w:val="00B72062"/>
    <w:rsid w:val="00B72D4E"/>
    <w:rsid w:val="00B72EAA"/>
    <w:rsid w:val="00B73630"/>
    <w:rsid w:val="00B73976"/>
    <w:rsid w:val="00B74226"/>
    <w:rsid w:val="00B74325"/>
    <w:rsid w:val="00B7498F"/>
    <w:rsid w:val="00B7514E"/>
    <w:rsid w:val="00B752DF"/>
    <w:rsid w:val="00B75716"/>
    <w:rsid w:val="00B7599A"/>
    <w:rsid w:val="00B759E8"/>
    <w:rsid w:val="00B75A57"/>
    <w:rsid w:val="00B75FB4"/>
    <w:rsid w:val="00B7625E"/>
    <w:rsid w:val="00B770A3"/>
    <w:rsid w:val="00B776B7"/>
    <w:rsid w:val="00B779E8"/>
    <w:rsid w:val="00B77F8E"/>
    <w:rsid w:val="00B80EEE"/>
    <w:rsid w:val="00B8122F"/>
    <w:rsid w:val="00B81261"/>
    <w:rsid w:val="00B818EA"/>
    <w:rsid w:val="00B81B30"/>
    <w:rsid w:val="00B8220E"/>
    <w:rsid w:val="00B8223F"/>
    <w:rsid w:val="00B83A0B"/>
    <w:rsid w:val="00B83AA5"/>
    <w:rsid w:val="00B848AC"/>
    <w:rsid w:val="00B84A2B"/>
    <w:rsid w:val="00B85450"/>
    <w:rsid w:val="00B8587A"/>
    <w:rsid w:val="00B85BBE"/>
    <w:rsid w:val="00B86A13"/>
    <w:rsid w:val="00B871BD"/>
    <w:rsid w:val="00B871BE"/>
    <w:rsid w:val="00B87C88"/>
    <w:rsid w:val="00B87D72"/>
    <w:rsid w:val="00B900CD"/>
    <w:rsid w:val="00B90FF0"/>
    <w:rsid w:val="00B9122A"/>
    <w:rsid w:val="00B915B9"/>
    <w:rsid w:val="00B93260"/>
    <w:rsid w:val="00B936CF"/>
    <w:rsid w:val="00B945DB"/>
    <w:rsid w:val="00B94E6F"/>
    <w:rsid w:val="00B9581D"/>
    <w:rsid w:val="00B95941"/>
    <w:rsid w:val="00B95958"/>
    <w:rsid w:val="00B95AE3"/>
    <w:rsid w:val="00B95D47"/>
    <w:rsid w:val="00B95FDE"/>
    <w:rsid w:val="00B96306"/>
    <w:rsid w:val="00B967FE"/>
    <w:rsid w:val="00B9696D"/>
    <w:rsid w:val="00BA05E5"/>
    <w:rsid w:val="00BA0E80"/>
    <w:rsid w:val="00BA1B38"/>
    <w:rsid w:val="00BA29D6"/>
    <w:rsid w:val="00BA3A08"/>
    <w:rsid w:val="00BA3A76"/>
    <w:rsid w:val="00BA3BD5"/>
    <w:rsid w:val="00BA3C39"/>
    <w:rsid w:val="00BA3F82"/>
    <w:rsid w:val="00BA434A"/>
    <w:rsid w:val="00BA4727"/>
    <w:rsid w:val="00BA4AAC"/>
    <w:rsid w:val="00BA4FDE"/>
    <w:rsid w:val="00BA5694"/>
    <w:rsid w:val="00BA5A5D"/>
    <w:rsid w:val="00BA5C34"/>
    <w:rsid w:val="00BA6900"/>
    <w:rsid w:val="00BA734A"/>
    <w:rsid w:val="00BA755A"/>
    <w:rsid w:val="00BB03CB"/>
    <w:rsid w:val="00BB0B18"/>
    <w:rsid w:val="00BB0FBF"/>
    <w:rsid w:val="00BB138E"/>
    <w:rsid w:val="00BB1B47"/>
    <w:rsid w:val="00BB2022"/>
    <w:rsid w:val="00BB21CC"/>
    <w:rsid w:val="00BB23B3"/>
    <w:rsid w:val="00BB2B36"/>
    <w:rsid w:val="00BB3DE2"/>
    <w:rsid w:val="00BB438D"/>
    <w:rsid w:val="00BB494F"/>
    <w:rsid w:val="00BB4D66"/>
    <w:rsid w:val="00BB5338"/>
    <w:rsid w:val="00BB540C"/>
    <w:rsid w:val="00BB5B57"/>
    <w:rsid w:val="00BB62D3"/>
    <w:rsid w:val="00BB70FE"/>
    <w:rsid w:val="00BB726D"/>
    <w:rsid w:val="00BB75FA"/>
    <w:rsid w:val="00BB79BE"/>
    <w:rsid w:val="00BB7ECF"/>
    <w:rsid w:val="00BC05ED"/>
    <w:rsid w:val="00BC10AC"/>
    <w:rsid w:val="00BC1A79"/>
    <w:rsid w:val="00BC1A88"/>
    <w:rsid w:val="00BC2061"/>
    <w:rsid w:val="00BC2516"/>
    <w:rsid w:val="00BC2ADD"/>
    <w:rsid w:val="00BC2B32"/>
    <w:rsid w:val="00BC2B98"/>
    <w:rsid w:val="00BC3301"/>
    <w:rsid w:val="00BC4492"/>
    <w:rsid w:val="00BC44CD"/>
    <w:rsid w:val="00BC46BA"/>
    <w:rsid w:val="00BC4915"/>
    <w:rsid w:val="00BC4B13"/>
    <w:rsid w:val="00BC4FB0"/>
    <w:rsid w:val="00BC541C"/>
    <w:rsid w:val="00BC5681"/>
    <w:rsid w:val="00BC59C3"/>
    <w:rsid w:val="00BC6243"/>
    <w:rsid w:val="00BC6F9C"/>
    <w:rsid w:val="00BC6FE5"/>
    <w:rsid w:val="00BC717C"/>
    <w:rsid w:val="00BC7208"/>
    <w:rsid w:val="00BC78C4"/>
    <w:rsid w:val="00BD05C3"/>
    <w:rsid w:val="00BD0FA6"/>
    <w:rsid w:val="00BD110E"/>
    <w:rsid w:val="00BD12AA"/>
    <w:rsid w:val="00BD1D6E"/>
    <w:rsid w:val="00BD1EE9"/>
    <w:rsid w:val="00BD1FC0"/>
    <w:rsid w:val="00BD23D4"/>
    <w:rsid w:val="00BD2488"/>
    <w:rsid w:val="00BD268D"/>
    <w:rsid w:val="00BD2851"/>
    <w:rsid w:val="00BD2B10"/>
    <w:rsid w:val="00BD2CE3"/>
    <w:rsid w:val="00BD2D30"/>
    <w:rsid w:val="00BD2D74"/>
    <w:rsid w:val="00BD3265"/>
    <w:rsid w:val="00BD3747"/>
    <w:rsid w:val="00BD3DA0"/>
    <w:rsid w:val="00BD403B"/>
    <w:rsid w:val="00BD41E7"/>
    <w:rsid w:val="00BD4869"/>
    <w:rsid w:val="00BD493D"/>
    <w:rsid w:val="00BD5644"/>
    <w:rsid w:val="00BD57B6"/>
    <w:rsid w:val="00BD5C0F"/>
    <w:rsid w:val="00BD5F34"/>
    <w:rsid w:val="00BD5FA7"/>
    <w:rsid w:val="00BD653C"/>
    <w:rsid w:val="00BD6573"/>
    <w:rsid w:val="00BD6CD2"/>
    <w:rsid w:val="00BD765B"/>
    <w:rsid w:val="00BD7A96"/>
    <w:rsid w:val="00BE0316"/>
    <w:rsid w:val="00BE08FE"/>
    <w:rsid w:val="00BE0A26"/>
    <w:rsid w:val="00BE0C92"/>
    <w:rsid w:val="00BE15F9"/>
    <w:rsid w:val="00BE1FFA"/>
    <w:rsid w:val="00BE20C4"/>
    <w:rsid w:val="00BE21D9"/>
    <w:rsid w:val="00BE261C"/>
    <w:rsid w:val="00BE273E"/>
    <w:rsid w:val="00BE2A42"/>
    <w:rsid w:val="00BE2F38"/>
    <w:rsid w:val="00BE3A8A"/>
    <w:rsid w:val="00BE3F0A"/>
    <w:rsid w:val="00BE3F60"/>
    <w:rsid w:val="00BE40D6"/>
    <w:rsid w:val="00BE5261"/>
    <w:rsid w:val="00BE5843"/>
    <w:rsid w:val="00BE6553"/>
    <w:rsid w:val="00BE6EF9"/>
    <w:rsid w:val="00BE7592"/>
    <w:rsid w:val="00BE77B5"/>
    <w:rsid w:val="00BE7929"/>
    <w:rsid w:val="00BF02F1"/>
    <w:rsid w:val="00BF057D"/>
    <w:rsid w:val="00BF05A0"/>
    <w:rsid w:val="00BF0B58"/>
    <w:rsid w:val="00BF1064"/>
    <w:rsid w:val="00BF10F2"/>
    <w:rsid w:val="00BF11BF"/>
    <w:rsid w:val="00BF1BA2"/>
    <w:rsid w:val="00BF236C"/>
    <w:rsid w:val="00BF2710"/>
    <w:rsid w:val="00BF2DAD"/>
    <w:rsid w:val="00BF315D"/>
    <w:rsid w:val="00BF316A"/>
    <w:rsid w:val="00BF3842"/>
    <w:rsid w:val="00BF3DDF"/>
    <w:rsid w:val="00BF3E91"/>
    <w:rsid w:val="00BF3EFE"/>
    <w:rsid w:val="00BF456B"/>
    <w:rsid w:val="00BF519C"/>
    <w:rsid w:val="00BF5215"/>
    <w:rsid w:val="00BF558F"/>
    <w:rsid w:val="00BF5782"/>
    <w:rsid w:val="00BF5916"/>
    <w:rsid w:val="00BF5FE9"/>
    <w:rsid w:val="00BF7224"/>
    <w:rsid w:val="00BF76D3"/>
    <w:rsid w:val="00BF7D41"/>
    <w:rsid w:val="00C0021B"/>
    <w:rsid w:val="00C00657"/>
    <w:rsid w:val="00C00AA6"/>
    <w:rsid w:val="00C00C18"/>
    <w:rsid w:val="00C00EE5"/>
    <w:rsid w:val="00C0152A"/>
    <w:rsid w:val="00C01662"/>
    <w:rsid w:val="00C01948"/>
    <w:rsid w:val="00C01B2D"/>
    <w:rsid w:val="00C01DDE"/>
    <w:rsid w:val="00C02941"/>
    <w:rsid w:val="00C03067"/>
    <w:rsid w:val="00C03905"/>
    <w:rsid w:val="00C0459E"/>
    <w:rsid w:val="00C04603"/>
    <w:rsid w:val="00C04DE4"/>
    <w:rsid w:val="00C0535A"/>
    <w:rsid w:val="00C05CA9"/>
    <w:rsid w:val="00C064B3"/>
    <w:rsid w:val="00C06D65"/>
    <w:rsid w:val="00C07050"/>
    <w:rsid w:val="00C10518"/>
    <w:rsid w:val="00C1079E"/>
    <w:rsid w:val="00C10876"/>
    <w:rsid w:val="00C10B73"/>
    <w:rsid w:val="00C110A0"/>
    <w:rsid w:val="00C11177"/>
    <w:rsid w:val="00C11205"/>
    <w:rsid w:val="00C118A3"/>
    <w:rsid w:val="00C11BE7"/>
    <w:rsid w:val="00C1200B"/>
    <w:rsid w:val="00C120C0"/>
    <w:rsid w:val="00C12E46"/>
    <w:rsid w:val="00C14763"/>
    <w:rsid w:val="00C152E5"/>
    <w:rsid w:val="00C15A8E"/>
    <w:rsid w:val="00C15EC0"/>
    <w:rsid w:val="00C15F19"/>
    <w:rsid w:val="00C1605E"/>
    <w:rsid w:val="00C16509"/>
    <w:rsid w:val="00C16954"/>
    <w:rsid w:val="00C16A43"/>
    <w:rsid w:val="00C21109"/>
    <w:rsid w:val="00C21D79"/>
    <w:rsid w:val="00C221DD"/>
    <w:rsid w:val="00C22460"/>
    <w:rsid w:val="00C22AAC"/>
    <w:rsid w:val="00C23110"/>
    <w:rsid w:val="00C2355F"/>
    <w:rsid w:val="00C23937"/>
    <w:rsid w:val="00C24651"/>
    <w:rsid w:val="00C24A28"/>
    <w:rsid w:val="00C2701E"/>
    <w:rsid w:val="00C2788A"/>
    <w:rsid w:val="00C30391"/>
    <w:rsid w:val="00C308A7"/>
    <w:rsid w:val="00C30E64"/>
    <w:rsid w:val="00C30F67"/>
    <w:rsid w:val="00C314D0"/>
    <w:rsid w:val="00C325F1"/>
    <w:rsid w:val="00C32798"/>
    <w:rsid w:val="00C327B2"/>
    <w:rsid w:val="00C32A84"/>
    <w:rsid w:val="00C32DCD"/>
    <w:rsid w:val="00C3324E"/>
    <w:rsid w:val="00C33CF6"/>
    <w:rsid w:val="00C3405C"/>
    <w:rsid w:val="00C3415F"/>
    <w:rsid w:val="00C34216"/>
    <w:rsid w:val="00C34DBE"/>
    <w:rsid w:val="00C34E30"/>
    <w:rsid w:val="00C35B43"/>
    <w:rsid w:val="00C36290"/>
    <w:rsid w:val="00C36366"/>
    <w:rsid w:val="00C36378"/>
    <w:rsid w:val="00C368F0"/>
    <w:rsid w:val="00C36AFE"/>
    <w:rsid w:val="00C36C72"/>
    <w:rsid w:val="00C3725B"/>
    <w:rsid w:val="00C4039D"/>
    <w:rsid w:val="00C40428"/>
    <w:rsid w:val="00C40958"/>
    <w:rsid w:val="00C41234"/>
    <w:rsid w:val="00C412FD"/>
    <w:rsid w:val="00C417AF"/>
    <w:rsid w:val="00C41B83"/>
    <w:rsid w:val="00C42B42"/>
    <w:rsid w:val="00C43D11"/>
    <w:rsid w:val="00C45D4A"/>
    <w:rsid w:val="00C4600E"/>
    <w:rsid w:val="00C46687"/>
    <w:rsid w:val="00C469FC"/>
    <w:rsid w:val="00C47633"/>
    <w:rsid w:val="00C47D01"/>
    <w:rsid w:val="00C47D7D"/>
    <w:rsid w:val="00C50B26"/>
    <w:rsid w:val="00C50F23"/>
    <w:rsid w:val="00C513CE"/>
    <w:rsid w:val="00C51ACA"/>
    <w:rsid w:val="00C52EA0"/>
    <w:rsid w:val="00C52ED5"/>
    <w:rsid w:val="00C5392B"/>
    <w:rsid w:val="00C53932"/>
    <w:rsid w:val="00C53D30"/>
    <w:rsid w:val="00C540F5"/>
    <w:rsid w:val="00C544A6"/>
    <w:rsid w:val="00C546A4"/>
    <w:rsid w:val="00C54C22"/>
    <w:rsid w:val="00C55152"/>
    <w:rsid w:val="00C55761"/>
    <w:rsid w:val="00C55E11"/>
    <w:rsid w:val="00C55FA8"/>
    <w:rsid w:val="00C57629"/>
    <w:rsid w:val="00C578B2"/>
    <w:rsid w:val="00C5794C"/>
    <w:rsid w:val="00C60F13"/>
    <w:rsid w:val="00C61716"/>
    <w:rsid w:val="00C621D9"/>
    <w:rsid w:val="00C625D0"/>
    <w:rsid w:val="00C63418"/>
    <w:rsid w:val="00C638A6"/>
    <w:rsid w:val="00C63962"/>
    <w:rsid w:val="00C6397B"/>
    <w:rsid w:val="00C63A47"/>
    <w:rsid w:val="00C64832"/>
    <w:rsid w:val="00C64AC2"/>
    <w:rsid w:val="00C656FC"/>
    <w:rsid w:val="00C65D9A"/>
    <w:rsid w:val="00C65FA6"/>
    <w:rsid w:val="00C660BF"/>
    <w:rsid w:val="00C66673"/>
    <w:rsid w:val="00C66A17"/>
    <w:rsid w:val="00C673EB"/>
    <w:rsid w:val="00C675EC"/>
    <w:rsid w:val="00C6793B"/>
    <w:rsid w:val="00C67CA6"/>
    <w:rsid w:val="00C7048A"/>
    <w:rsid w:val="00C7113C"/>
    <w:rsid w:val="00C7216E"/>
    <w:rsid w:val="00C72626"/>
    <w:rsid w:val="00C72AA6"/>
    <w:rsid w:val="00C72FEA"/>
    <w:rsid w:val="00C73560"/>
    <w:rsid w:val="00C7421B"/>
    <w:rsid w:val="00C747BD"/>
    <w:rsid w:val="00C747D4"/>
    <w:rsid w:val="00C74801"/>
    <w:rsid w:val="00C74935"/>
    <w:rsid w:val="00C74B35"/>
    <w:rsid w:val="00C74BEC"/>
    <w:rsid w:val="00C751A0"/>
    <w:rsid w:val="00C7521A"/>
    <w:rsid w:val="00C755DD"/>
    <w:rsid w:val="00C7596B"/>
    <w:rsid w:val="00C75A8A"/>
    <w:rsid w:val="00C76C8A"/>
    <w:rsid w:val="00C77612"/>
    <w:rsid w:val="00C77971"/>
    <w:rsid w:val="00C77AAB"/>
    <w:rsid w:val="00C805B5"/>
    <w:rsid w:val="00C8096A"/>
    <w:rsid w:val="00C80D0E"/>
    <w:rsid w:val="00C80F2D"/>
    <w:rsid w:val="00C8142D"/>
    <w:rsid w:val="00C81AF4"/>
    <w:rsid w:val="00C81F18"/>
    <w:rsid w:val="00C82721"/>
    <w:rsid w:val="00C8293B"/>
    <w:rsid w:val="00C8295C"/>
    <w:rsid w:val="00C829B3"/>
    <w:rsid w:val="00C82A8A"/>
    <w:rsid w:val="00C861F1"/>
    <w:rsid w:val="00C86765"/>
    <w:rsid w:val="00C86B02"/>
    <w:rsid w:val="00C872AA"/>
    <w:rsid w:val="00C9055B"/>
    <w:rsid w:val="00C911F6"/>
    <w:rsid w:val="00C913BD"/>
    <w:rsid w:val="00C918C9"/>
    <w:rsid w:val="00C91EF2"/>
    <w:rsid w:val="00C9224A"/>
    <w:rsid w:val="00C926BA"/>
    <w:rsid w:val="00C92752"/>
    <w:rsid w:val="00C9320E"/>
    <w:rsid w:val="00C934B0"/>
    <w:rsid w:val="00C93C58"/>
    <w:rsid w:val="00C93D06"/>
    <w:rsid w:val="00C93D29"/>
    <w:rsid w:val="00C944E1"/>
    <w:rsid w:val="00C94E23"/>
    <w:rsid w:val="00C95975"/>
    <w:rsid w:val="00C95E69"/>
    <w:rsid w:val="00C962E5"/>
    <w:rsid w:val="00C96553"/>
    <w:rsid w:val="00C96EF5"/>
    <w:rsid w:val="00C9707D"/>
    <w:rsid w:val="00C972C9"/>
    <w:rsid w:val="00C97397"/>
    <w:rsid w:val="00C97C1C"/>
    <w:rsid w:val="00CA0C57"/>
    <w:rsid w:val="00CA1024"/>
    <w:rsid w:val="00CA1A8B"/>
    <w:rsid w:val="00CA238C"/>
    <w:rsid w:val="00CA25DD"/>
    <w:rsid w:val="00CA33CF"/>
    <w:rsid w:val="00CA3495"/>
    <w:rsid w:val="00CA3577"/>
    <w:rsid w:val="00CA388B"/>
    <w:rsid w:val="00CA3F0B"/>
    <w:rsid w:val="00CA4147"/>
    <w:rsid w:val="00CA41D1"/>
    <w:rsid w:val="00CA455C"/>
    <w:rsid w:val="00CA49C1"/>
    <w:rsid w:val="00CA4A0A"/>
    <w:rsid w:val="00CA4A40"/>
    <w:rsid w:val="00CA4E37"/>
    <w:rsid w:val="00CA4F19"/>
    <w:rsid w:val="00CA4F3C"/>
    <w:rsid w:val="00CA537C"/>
    <w:rsid w:val="00CA5A80"/>
    <w:rsid w:val="00CA5B6D"/>
    <w:rsid w:val="00CA703E"/>
    <w:rsid w:val="00CA78A0"/>
    <w:rsid w:val="00CB0492"/>
    <w:rsid w:val="00CB06D5"/>
    <w:rsid w:val="00CB0745"/>
    <w:rsid w:val="00CB0A2E"/>
    <w:rsid w:val="00CB0BAC"/>
    <w:rsid w:val="00CB1838"/>
    <w:rsid w:val="00CB1906"/>
    <w:rsid w:val="00CB2C6E"/>
    <w:rsid w:val="00CB3427"/>
    <w:rsid w:val="00CB3462"/>
    <w:rsid w:val="00CB37CC"/>
    <w:rsid w:val="00CB390A"/>
    <w:rsid w:val="00CB426C"/>
    <w:rsid w:val="00CB42F2"/>
    <w:rsid w:val="00CB4334"/>
    <w:rsid w:val="00CB4D56"/>
    <w:rsid w:val="00CB50B9"/>
    <w:rsid w:val="00CB51D2"/>
    <w:rsid w:val="00CB5602"/>
    <w:rsid w:val="00CB74B2"/>
    <w:rsid w:val="00CB751D"/>
    <w:rsid w:val="00CB79D1"/>
    <w:rsid w:val="00CB7EED"/>
    <w:rsid w:val="00CC0A5B"/>
    <w:rsid w:val="00CC14BE"/>
    <w:rsid w:val="00CC18BD"/>
    <w:rsid w:val="00CC1ABC"/>
    <w:rsid w:val="00CC2641"/>
    <w:rsid w:val="00CC2D67"/>
    <w:rsid w:val="00CC2F43"/>
    <w:rsid w:val="00CC3775"/>
    <w:rsid w:val="00CC38DE"/>
    <w:rsid w:val="00CC3A7F"/>
    <w:rsid w:val="00CC426B"/>
    <w:rsid w:val="00CC480D"/>
    <w:rsid w:val="00CC5A34"/>
    <w:rsid w:val="00CC5A59"/>
    <w:rsid w:val="00CC61F0"/>
    <w:rsid w:val="00CC6238"/>
    <w:rsid w:val="00CC6957"/>
    <w:rsid w:val="00CC7BC6"/>
    <w:rsid w:val="00CC7DFE"/>
    <w:rsid w:val="00CC7EBC"/>
    <w:rsid w:val="00CD107A"/>
    <w:rsid w:val="00CD13F8"/>
    <w:rsid w:val="00CD216B"/>
    <w:rsid w:val="00CD2E8A"/>
    <w:rsid w:val="00CD3105"/>
    <w:rsid w:val="00CD3955"/>
    <w:rsid w:val="00CD414A"/>
    <w:rsid w:val="00CD5D24"/>
    <w:rsid w:val="00CD675E"/>
    <w:rsid w:val="00CD6A31"/>
    <w:rsid w:val="00CD6DD2"/>
    <w:rsid w:val="00CD7B7B"/>
    <w:rsid w:val="00CD7C7A"/>
    <w:rsid w:val="00CD7E78"/>
    <w:rsid w:val="00CE07C9"/>
    <w:rsid w:val="00CE0889"/>
    <w:rsid w:val="00CE0C51"/>
    <w:rsid w:val="00CE17F7"/>
    <w:rsid w:val="00CE195B"/>
    <w:rsid w:val="00CE3093"/>
    <w:rsid w:val="00CE3689"/>
    <w:rsid w:val="00CE3956"/>
    <w:rsid w:val="00CE3F60"/>
    <w:rsid w:val="00CE4052"/>
    <w:rsid w:val="00CE41AF"/>
    <w:rsid w:val="00CE43DE"/>
    <w:rsid w:val="00CE47D1"/>
    <w:rsid w:val="00CE5213"/>
    <w:rsid w:val="00CE5EE8"/>
    <w:rsid w:val="00CE633B"/>
    <w:rsid w:val="00CE6C28"/>
    <w:rsid w:val="00CE6D80"/>
    <w:rsid w:val="00CE75BE"/>
    <w:rsid w:val="00CE793B"/>
    <w:rsid w:val="00CE7B95"/>
    <w:rsid w:val="00CF036E"/>
    <w:rsid w:val="00CF0399"/>
    <w:rsid w:val="00CF062D"/>
    <w:rsid w:val="00CF0C33"/>
    <w:rsid w:val="00CF0CD8"/>
    <w:rsid w:val="00CF1983"/>
    <w:rsid w:val="00CF25A6"/>
    <w:rsid w:val="00CF2E34"/>
    <w:rsid w:val="00CF32D6"/>
    <w:rsid w:val="00CF3FFB"/>
    <w:rsid w:val="00CF464A"/>
    <w:rsid w:val="00CF6171"/>
    <w:rsid w:val="00CF6D52"/>
    <w:rsid w:val="00CF733B"/>
    <w:rsid w:val="00CF748C"/>
    <w:rsid w:val="00CF7863"/>
    <w:rsid w:val="00CF7BBF"/>
    <w:rsid w:val="00CF7F51"/>
    <w:rsid w:val="00CF7F91"/>
    <w:rsid w:val="00D001D7"/>
    <w:rsid w:val="00D003DA"/>
    <w:rsid w:val="00D019DB"/>
    <w:rsid w:val="00D01A26"/>
    <w:rsid w:val="00D01A5D"/>
    <w:rsid w:val="00D01AF2"/>
    <w:rsid w:val="00D01D85"/>
    <w:rsid w:val="00D01F2D"/>
    <w:rsid w:val="00D02BF5"/>
    <w:rsid w:val="00D03368"/>
    <w:rsid w:val="00D03798"/>
    <w:rsid w:val="00D0410F"/>
    <w:rsid w:val="00D0417C"/>
    <w:rsid w:val="00D04AF1"/>
    <w:rsid w:val="00D04FC5"/>
    <w:rsid w:val="00D05E6E"/>
    <w:rsid w:val="00D064E4"/>
    <w:rsid w:val="00D06A8C"/>
    <w:rsid w:val="00D071BC"/>
    <w:rsid w:val="00D0782B"/>
    <w:rsid w:val="00D07E5A"/>
    <w:rsid w:val="00D10104"/>
    <w:rsid w:val="00D101FC"/>
    <w:rsid w:val="00D106A2"/>
    <w:rsid w:val="00D108A6"/>
    <w:rsid w:val="00D10CB9"/>
    <w:rsid w:val="00D10D14"/>
    <w:rsid w:val="00D118C6"/>
    <w:rsid w:val="00D118E6"/>
    <w:rsid w:val="00D11A37"/>
    <w:rsid w:val="00D11F8B"/>
    <w:rsid w:val="00D122AA"/>
    <w:rsid w:val="00D125D9"/>
    <w:rsid w:val="00D12656"/>
    <w:rsid w:val="00D12B01"/>
    <w:rsid w:val="00D12E65"/>
    <w:rsid w:val="00D13A31"/>
    <w:rsid w:val="00D13A68"/>
    <w:rsid w:val="00D1464F"/>
    <w:rsid w:val="00D14A78"/>
    <w:rsid w:val="00D14E53"/>
    <w:rsid w:val="00D1587C"/>
    <w:rsid w:val="00D1642C"/>
    <w:rsid w:val="00D16B3E"/>
    <w:rsid w:val="00D16F70"/>
    <w:rsid w:val="00D16FA9"/>
    <w:rsid w:val="00D16FB0"/>
    <w:rsid w:val="00D17DCA"/>
    <w:rsid w:val="00D204FF"/>
    <w:rsid w:val="00D2070E"/>
    <w:rsid w:val="00D207B9"/>
    <w:rsid w:val="00D20B81"/>
    <w:rsid w:val="00D2129D"/>
    <w:rsid w:val="00D213C4"/>
    <w:rsid w:val="00D22084"/>
    <w:rsid w:val="00D221FE"/>
    <w:rsid w:val="00D22351"/>
    <w:rsid w:val="00D22C86"/>
    <w:rsid w:val="00D236A6"/>
    <w:rsid w:val="00D242EA"/>
    <w:rsid w:val="00D247E9"/>
    <w:rsid w:val="00D25E40"/>
    <w:rsid w:val="00D2641D"/>
    <w:rsid w:val="00D26732"/>
    <w:rsid w:val="00D26949"/>
    <w:rsid w:val="00D26B76"/>
    <w:rsid w:val="00D27119"/>
    <w:rsid w:val="00D30278"/>
    <w:rsid w:val="00D310C2"/>
    <w:rsid w:val="00D31700"/>
    <w:rsid w:val="00D31DC7"/>
    <w:rsid w:val="00D31E17"/>
    <w:rsid w:val="00D32183"/>
    <w:rsid w:val="00D32237"/>
    <w:rsid w:val="00D325CD"/>
    <w:rsid w:val="00D33956"/>
    <w:rsid w:val="00D33B04"/>
    <w:rsid w:val="00D347D1"/>
    <w:rsid w:val="00D351FB"/>
    <w:rsid w:val="00D3650A"/>
    <w:rsid w:val="00D36AA8"/>
    <w:rsid w:val="00D36ABF"/>
    <w:rsid w:val="00D37D92"/>
    <w:rsid w:val="00D40010"/>
    <w:rsid w:val="00D40493"/>
    <w:rsid w:val="00D40C68"/>
    <w:rsid w:val="00D413F0"/>
    <w:rsid w:val="00D4192D"/>
    <w:rsid w:val="00D424FB"/>
    <w:rsid w:val="00D42DA0"/>
    <w:rsid w:val="00D433AE"/>
    <w:rsid w:val="00D43B39"/>
    <w:rsid w:val="00D43EE0"/>
    <w:rsid w:val="00D44021"/>
    <w:rsid w:val="00D4447F"/>
    <w:rsid w:val="00D4449A"/>
    <w:rsid w:val="00D447D5"/>
    <w:rsid w:val="00D44890"/>
    <w:rsid w:val="00D4497A"/>
    <w:rsid w:val="00D44C66"/>
    <w:rsid w:val="00D44CA2"/>
    <w:rsid w:val="00D4518D"/>
    <w:rsid w:val="00D4540F"/>
    <w:rsid w:val="00D457A9"/>
    <w:rsid w:val="00D45A7C"/>
    <w:rsid w:val="00D45A7E"/>
    <w:rsid w:val="00D45F50"/>
    <w:rsid w:val="00D47013"/>
    <w:rsid w:val="00D4735A"/>
    <w:rsid w:val="00D4753B"/>
    <w:rsid w:val="00D47F14"/>
    <w:rsid w:val="00D50AA2"/>
    <w:rsid w:val="00D50E09"/>
    <w:rsid w:val="00D51441"/>
    <w:rsid w:val="00D514FB"/>
    <w:rsid w:val="00D51832"/>
    <w:rsid w:val="00D525B3"/>
    <w:rsid w:val="00D531B7"/>
    <w:rsid w:val="00D53238"/>
    <w:rsid w:val="00D5375A"/>
    <w:rsid w:val="00D544DD"/>
    <w:rsid w:val="00D54535"/>
    <w:rsid w:val="00D54634"/>
    <w:rsid w:val="00D54776"/>
    <w:rsid w:val="00D54AE8"/>
    <w:rsid w:val="00D54E5B"/>
    <w:rsid w:val="00D55A27"/>
    <w:rsid w:val="00D55E95"/>
    <w:rsid w:val="00D55FE0"/>
    <w:rsid w:val="00D56707"/>
    <w:rsid w:val="00D56A4D"/>
    <w:rsid w:val="00D56D01"/>
    <w:rsid w:val="00D57539"/>
    <w:rsid w:val="00D5772C"/>
    <w:rsid w:val="00D57DC0"/>
    <w:rsid w:val="00D604C6"/>
    <w:rsid w:val="00D613C6"/>
    <w:rsid w:val="00D613DB"/>
    <w:rsid w:val="00D6166F"/>
    <w:rsid w:val="00D61DE5"/>
    <w:rsid w:val="00D621A1"/>
    <w:rsid w:val="00D62310"/>
    <w:rsid w:val="00D627E9"/>
    <w:rsid w:val="00D6288B"/>
    <w:rsid w:val="00D62F69"/>
    <w:rsid w:val="00D632B9"/>
    <w:rsid w:val="00D632BA"/>
    <w:rsid w:val="00D63A11"/>
    <w:rsid w:val="00D63EA3"/>
    <w:rsid w:val="00D645F7"/>
    <w:rsid w:val="00D648CB"/>
    <w:rsid w:val="00D64C40"/>
    <w:rsid w:val="00D65322"/>
    <w:rsid w:val="00D65ADA"/>
    <w:rsid w:val="00D6647B"/>
    <w:rsid w:val="00D66E58"/>
    <w:rsid w:val="00D67E33"/>
    <w:rsid w:val="00D70B52"/>
    <w:rsid w:val="00D720C5"/>
    <w:rsid w:val="00D721A5"/>
    <w:rsid w:val="00D725A8"/>
    <w:rsid w:val="00D7286C"/>
    <w:rsid w:val="00D72E99"/>
    <w:rsid w:val="00D72EA6"/>
    <w:rsid w:val="00D72F46"/>
    <w:rsid w:val="00D72FDA"/>
    <w:rsid w:val="00D735B9"/>
    <w:rsid w:val="00D73680"/>
    <w:rsid w:val="00D738A9"/>
    <w:rsid w:val="00D73BA6"/>
    <w:rsid w:val="00D73FC0"/>
    <w:rsid w:val="00D74845"/>
    <w:rsid w:val="00D7495E"/>
    <w:rsid w:val="00D74C39"/>
    <w:rsid w:val="00D76D51"/>
    <w:rsid w:val="00D7732A"/>
    <w:rsid w:val="00D80E77"/>
    <w:rsid w:val="00D80F09"/>
    <w:rsid w:val="00D819EB"/>
    <w:rsid w:val="00D83F4E"/>
    <w:rsid w:val="00D8514E"/>
    <w:rsid w:val="00D85313"/>
    <w:rsid w:val="00D8535E"/>
    <w:rsid w:val="00D862D7"/>
    <w:rsid w:val="00D865C9"/>
    <w:rsid w:val="00D86632"/>
    <w:rsid w:val="00D871B3"/>
    <w:rsid w:val="00D87429"/>
    <w:rsid w:val="00D90196"/>
    <w:rsid w:val="00D9022E"/>
    <w:rsid w:val="00D903BE"/>
    <w:rsid w:val="00D91045"/>
    <w:rsid w:val="00D911B6"/>
    <w:rsid w:val="00D9154F"/>
    <w:rsid w:val="00D91E28"/>
    <w:rsid w:val="00D92001"/>
    <w:rsid w:val="00D92061"/>
    <w:rsid w:val="00D92D7C"/>
    <w:rsid w:val="00D933C5"/>
    <w:rsid w:val="00D941B6"/>
    <w:rsid w:val="00D945FD"/>
    <w:rsid w:val="00D9465B"/>
    <w:rsid w:val="00D94D93"/>
    <w:rsid w:val="00D95216"/>
    <w:rsid w:val="00D95602"/>
    <w:rsid w:val="00D95C9A"/>
    <w:rsid w:val="00D95E48"/>
    <w:rsid w:val="00D9722C"/>
    <w:rsid w:val="00D97789"/>
    <w:rsid w:val="00DA0152"/>
    <w:rsid w:val="00DA03AA"/>
    <w:rsid w:val="00DA0442"/>
    <w:rsid w:val="00DA0E46"/>
    <w:rsid w:val="00DA16D2"/>
    <w:rsid w:val="00DA17D4"/>
    <w:rsid w:val="00DA2727"/>
    <w:rsid w:val="00DA2D01"/>
    <w:rsid w:val="00DA3486"/>
    <w:rsid w:val="00DA3F9C"/>
    <w:rsid w:val="00DA42C0"/>
    <w:rsid w:val="00DA43BC"/>
    <w:rsid w:val="00DA4812"/>
    <w:rsid w:val="00DA4B5C"/>
    <w:rsid w:val="00DA4BDE"/>
    <w:rsid w:val="00DA4BEF"/>
    <w:rsid w:val="00DA506F"/>
    <w:rsid w:val="00DA52B7"/>
    <w:rsid w:val="00DA5799"/>
    <w:rsid w:val="00DA5F8A"/>
    <w:rsid w:val="00DA6941"/>
    <w:rsid w:val="00DA6CA1"/>
    <w:rsid w:val="00DA7177"/>
    <w:rsid w:val="00DA753E"/>
    <w:rsid w:val="00DB00F2"/>
    <w:rsid w:val="00DB01A7"/>
    <w:rsid w:val="00DB0B35"/>
    <w:rsid w:val="00DB0BCD"/>
    <w:rsid w:val="00DB0CBB"/>
    <w:rsid w:val="00DB0E0E"/>
    <w:rsid w:val="00DB1740"/>
    <w:rsid w:val="00DB1C4A"/>
    <w:rsid w:val="00DB2644"/>
    <w:rsid w:val="00DB2826"/>
    <w:rsid w:val="00DB2A2C"/>
    <w:rsid w:val="00DB2B5E"/>
    <w:rsid w:val="00DB2EE2"/>
    <w:rsid w:val="00DB3248"/>
    <w:rsid w:val="00DB3D94"/>
    <w:rsid w:val="00DB3FA8"/>
    <w:rsid w:val="00DB4233"/>
    <w:rsid w:val="00DB487F"/>
    <w:rsid w:val="00DB5C78"/>
    <w:rsid w:val="00DB5E82"/>
    <w:rsid w:val="00DB6011"/>
    <w:rsid w:val="00DB63B8"/>
    <w:rsid w:val="00DB64CD"/>
    <w:rsid w:val="00DB67F1"/>
    <w:rsid w:val="00DB6FFC"/>
    <w:rsid w:val="00DB712F"/>
    <w:rsid w:val="00DB7A8F"/>
    <w:rsid w:val="00DB7CBC"/>
    <w:rsid w:val="00DB7D00"/>
    <w:rsid w:val="00DB7F5B"/>
    <w:rsid w:val="00DC0303"/>
    <w:rsid w:val="00DC063F"/>
    <w:rsid w:val="00DC07F3"/>
    <w:rsid w:val="00DC11D7"/>
    <w:rsid w:val="00DC1681"/>
    <w:rsid w:val="00DC180E"/>
    <w:rsid w:val="00DC1B1B"/>
    <w:rsid w:val="00DC2C74"/>
    <w:rsid w:val="00DC307F"/>
    <w:rsid w:val="00DC3150"/>
    <w:rsid w:val="00DC3740"/>
    <w:rsid w:val="00DC39B3"/>
    <w:rsid w:val="00DC4201"/>
    <w:rsid w:val="00DC430D"/>
    <w:rsid w:val="00DC5FC9"/>
    <w:rsid w:val="00DC6D94"/>
    <w:rsid w:val="00DC7E9F"/>
    <w:rsid w:val="00DD0186"/>
    <w:rsid w:val="00DD058E"/>
    <w:rsid w:val="00DD0658"/>
    <w:rsid w:val="00DD1880"/>
    <w:rsid w:val="00DD29F8"/>
    <w:rsid w:val="00DD2EE6"/>
    <w:rsid w:val="00DD3223"/>
    <w:rsid w:val="00DD3593"/>
    <w:rsid w:val="00DD3A33"/>
    <w:rsid w:val="00DD3DD7"/>
    <w:rsid w:val="00DD3F8D"/>
    <w:rsid w:val="00DD44FC"/>
    <w:rsid w:val="00DD5117"/>
    <w:rsid w:val="00DD511E"/>
    <w:rsid w:val="00DD5326"/>
    <w:rsid w:val="00DD553F"/>
    <w:rsid w:val="00DD60DF"/>
    <w:rsid w:val="00DD6467"/>
    <w:rsid w:val="00DD683D"/>
    <w:rsid w:val="00DD6FC4"/>
    <w:rsid w:val="00DD7969"/>
    <w:rsid w:val="00DD7C53"/>
    <w:rsid w:val="00DD7F7A"/>
    <w:rsid w:val="00DE0128"/>
    <w:rsid w:val="00DE01A4"/>
    <w:rsid w:val="00DE0600"/>
    <w:rsid w:val="00DE071B"/>
    <w:rsid w:val="00DE0A5A"/>
    <w:rsid w:val="00DE0E32"/>
    <w:rsid w:val="00DE0E66"/>
    <w:rsid w:val="00DE174F"/>
    <w:rsid w:val="00DE21F8"/>
    <w:rsid w:val="00DE2521"/>
    <w:rsid w:val="00DE261A"/>
    <w:rsid w:val="00DE2CD4"/>
    <w:rsid w:val="00DE30E5"/>
    <w:rsid w:val="00DE406F"/>
    <w:rsid w:val="00DE43C4"/>
    <w:rsid w:val="00DE4A8F"/>
    <w:rsid w:val="00DE51D0"/>
    <w:rsid w:val="00DE534C"/>
    <w:rsid w:val="00DE5593"/>
    <w:rsid w:val="00DE5991"/>
    <w:rsid w:val="00DE5B93"/>
    <w:rsid w:val="00DE5D4A"/>
    <w:rsid w:val="00DE6933"/>
    <w:rsid w:val="00DE6AB0"/>
    <w:rsid w:val="00DE71D4"/>
    <w:rsid w:val="00DE7458"/>
    <w:rsid w:val="00DE79C1"/>
    <w:rsid w:val="00DE7DD2"/>
    <w:rsid w:val="00DE7F12"/>
    <w:rsid w:val="00DE7FD0"/>
    <w:rsid w:val="00DF08AA"/>
    <w:rsid w:val="00DF234A"/>
    <w:rsid w:val="00DF2830"/>
    <w:rsid w:val="00DF2866"/>
    <w:rsid w:val="00DF2E15"/>
    <w:rsid w:val="00DF3081"/>
    <w:rsid w:val="00DF32DE"/>
    <w:rsid w:val="00DF37EC"/>
    <w:rsid w:val="00DF3997"/>
    <w:rsid w:val="00DF3C9E"/>
    <w:rsid w:val="00DF4058"/>
    <w:rsid w:val="00DF4BB6"/>
    <w:rsid w:val="00DF51A6"/>
    <w:rsid w:val="00DF53D9"/>
    <w:rsid w:val="00DF66B5"/>
    <w:rsid w:val="00DF6800"/>
    <w:rsid w:val="00DF6B21"/>
    <w:rsid w:val="00DF6C75"/>
    <w:rsid w:val="00DF74F7"/>
    <w:rsid w:val="00DF7A3C"/>
    <w:rsid w:val="00E004EB"/>
    <w:rsid w:val="00E007CD"/>
    <w:rsid w:val="00E00803"/>
    <w:rsid w:val="00E00E5E"/>
    <w:rsid w:val="00E00EF4"/>
    <w:rsid w:val="00E010B7"/>
    <w:rsid w:val="00E01184"/>
    <w:rsid w:val="00E0138A"/>
    <w:rsid w:val="00E01440"/>
    <w:rsid w:val="00E0287E"/>
    <w:rsid w:val="00E03121"/>
    <w:rsid w:val="00E037C6"/>
    <w:rsid w:val="00E03A8B"/>
    <w:rsid w:val="00E03B8A"/>
    <w:rsid w:val="00E03C87"/>
    <w:rsid w:val="00E047D6"/>
    <w:rsid w:val="00E048BC"/>
    <w:rsid w:val="00E048F5"/>
    <w:rsid w:val="00E051F3"/>
    <w:rsid w:val="00E06CB0"/>
    <w:rsid w:val="00E07B33"/>
    <w:rsid w:val="00E07BF7"/>
    <w:rsid w:val="00E10022"/>
    <w:rsid w:val="00E105B9"/>
    <w:rsid w:val="00E107D0"/>
    <w:rsid w:val="00E107F9"/>
    <w:rsid w:val="00E10EBF"/>
    <w:rsid w:val="00E1230C"/>
    <w:rsid w:val="00E12673"/>
    <w:rsid w:val="00E1267E"/>
    <w:rsid w:val="00E128BA"/>
    <w:rsid w:val="00E12C24"/>
    <w:rsid w:val="00E136D8"/>
    <w:rsid w:val="00E14095"/>
    <w:rsid w:val="00E14677"/>
    <w:rsid w:val="00E14ACC"/>
    <w:rsid w:val="00E14B6A"/>
    <w:rsid w:val="00E14C0C"/>
    <w:rsid w:val="00E15012"/>
    <w:rsid w:val="00E15182"/>
    <w:rsid w:val="00E152A3"/>
    <w:rsid w:val="00E15619"/>
    <w:rsid w:val="00E16176"/>
    <w:rsid w:val="00E17048"/>
    <w:rsid w:val="00E17331"/>
    <w:rsid w:val="00E17386"/>
    <w:rsid w:val="00E17A85"/>
    <w:rsid w:val="00E20186"/>
    <w:rsid w:val="00E204AC"/>
    <w:rsid w:val="00E2059E"/>
    <w:rsid w:val="00E205B8"/>
    <w:rsid w:val="00E21229"/>
    <w:rsid w:val="00E21748"/>
    <w:rsid w:val="00E21F5C"/>
    <w:rsid w:val="00E222A9"/>
    <w:rsid w:val="00E22F0F"/>
    <w:rsid w:val="00E233ED"/>
    <w:rsid w:val="00E24485"/>
    <w:rsid w:val="00E24AB6"/>
    <w:rsid w:val="00E24DD1"/>
    <w:rsid w:val="00E252CA"/>
    <w:rsid w:val="00E2606D"/>
    <w:rsid w:val="00E260CA"/>
    <w:rsid w:val="00E26173"/>
    <w:rsid w:val="00E2638B"/>
    <w:rsid w:val="00E26D1A"/>
    <w:rsid w:val="00E26DDA"/>
    <w:rsid w:val="00E273C2"/>
    <w:rsid w:val="00E2764F"/>
    <w:rsid w:val="00E304DC"/>
    <w:rsid w:val="00E307E1"/>
    <w:rsid w:val="00E30CF0"/>
    <w:rsid w:val="00E30E7F"/>
    <w:rsid w:val="00E31265"/>
    <w:rsid w:val="00E315D3"/>
    <w:rsid w:val="00E31F89"/>
    <w:rsid w:val="00E32178"/>
    <w:rsid w:val="00E322D0"/>
    <w:rsid w:val="00E32A43"/>
    <w:rsid w:val="00E32AB6"/>
    <w:rsid w:val="00E32FCE"/>
    <w:rsid w:val="00E33013"/>
    <w:rsid w:val="00E342F7"/>
    <w:rsid w:val="00E34ECA"/>
    <w:rsid w:val="00E34F12"/>
    <w:rsid w:val="00E36017"/>
    <w:rsid w:val="00E3626B"/>
    <w:rsid w:val="00E3630D"/>
    <w:rsid w:val="00E36365"/>
    <w:rsid w:val="00E36DBC"/>
    <w:rsid w:val="00E3772A"/>
    <w:rsid w:val="00E37B4E"/>
    <w:rsid w:val="00E402F6"/>
    <w:rsid w:val="00E41298"/>
    <w:rsid w:val="00E41AD2"/>
    <w:rsid w:val="00E41B5B"/>
    <w:rsid w:val="00E43591"/>
    <w:rsid w:val="00E43E6A"/>
    <w:rsid w:val="00E445A3"/>
    <w:rsid w:val="00E44673"/>
    <w:rsid w:val="00E44E36"/>
    <w:rsid w:val="00E44F7C"/>
    <w:rsid w:val="00E45054"/>
    <w:rsid w:val="00E453C6"/>
    <w:rsid w:val="00E453C9"/>
    <w:rsid w:val="00E458EF"/>
    <w:rsid w:val="00E4673E"/>
    <w:rsid w:val="00E46C73"/>
    <w:rsid w:val="00E4734E"/>
    <w:rsid w:val="00E47B7E"/>
    <w:rsid w:val="00E47C27"/>
    <w:rsid w:val="00E47E8B"/>
    <w:rsid w:val="00E47FD2"/>
    <w:rsid w:val="00E503A2"/>
    <w:rsid w:val="00E50567"/>
    <w:rsid w:val="00E511F9"/>
    <w:rsid w:val="00E51411"/>
    <w:rsid w:val="00E51764"/>
    <w:rsid w:val="00E51938"/>
    <w:rsid w:val="00E51DF1"/>
    <w:rsid w:val="00E52015"/>
    <w:rsid w:val="00E5242D"/>
    <w:rsid w:val="00E52654"/>
    <w:rsid w:val="00E52726"/>
    <w:rsid w:val="00E52D8F"/>
    <w:rsid w:val="00E53011"/>
    <w:rsid w:val="00E54417"/>
    <w:rsid w:val="00E54899"/>
    <w:rsid w:val="00E54B51"/>
    <w:rsid w:val="00E54F21"/>
    <w:rsid w:val="00E55B82"/>
    <w:rsid w:val="00E563D0"/>
    <w:rsid w:val="00E56763"/>
    <w:rsid w:val="00E56B3C"/>
    <w:rsid w:val="00E56F63"/>
    <w:rsid w:val="00E56FE8"/>
    <w:rsid w:val="00E5771C"/>
    <w:rsid w:val="00E600E5"/>
    <w:rsid w:val="00E60334"/>
    <w:rsid w:val="00E60BEE"/>
    <w:rsid w:val="00E60CE9"/>
    <w:rsid w:val="00E61EA5"/>
    <w:rsid w:val="00E621D2"/>
    <w:rsid w:val="00E6269C"/>
    <w:rsid w:val="00E628AA"/>
    <w:rsid w:val="00E62A5E"/>
    <w:rsid w:val="00E6473E"/>
    <w:rsid w:val="00E65139"/>
    <w:rsid w:val="00E65E83"/>
    <w:rsid w:val="00E66A5B"/>
    <w:rsid w:val="00E66BF2"/>
    <w:rsid w:val="00E66D5C"/>
    <w:rsid w:val="00E6723B"/>
    <w:rsid w:val="00E67857"/>
    <w:rsid w:val="00E678F7"/>
    <w:rsid w:val="00E67947"/>
    <w:rsid w:val="00E70773"/>
    <w:rsid w:val="00E712F9"/>
    <w:rsid w:val="00E7146F"/>
    <w:rsid w:val="00E720B5"/>
    <w:rsid w:val="00E72423"/>
    <w:rsid w:val="00E7293B"/>
    <w:rsid w:val="00E72A7A"/>
    <w:rsid w:val="00E72AAC"/>
    <w:rsid w:val="00E72CC3"/>
    <w:rsid w:val="00E72FBF"/>
    <w:rsid w:val="00E73137"/>
    <w:rsid w:val="00E734E0"/>
    <w:rsid w:val="00E739D7"/>
    <w:rsid w:val="00E7485E"/>
    <w:rsid w:val="00E748CC"/>
    <w:rsid w:val="00E748CF"/>
    <w:rsid w:val="00E74943"/>
    <w:rsid w:val="00E754B8"/>
    <w:rsid w:val="00E75815"/>
    <w:rsid w:val="00E763A0"/>
    <w:rsid w:val="00E7651C"/>
    <w:rsid w:val="00E76BDF"/>
    <w:rsid w:val="00E778DB"/>
    <w:rsid w:val="00E77C6F"/>
    <w:rsid w:val="00E80036"/>
    <w:rsid w:val="00E805A4"/>
    <w:rsid w:val="00E80ED9"/>
    <w:rsid w:val="00E80F2A"/>
    <w:rsid w:val="00E81ABB"/>
    <w:rsid w:val="00E823FC"/>
    <w:rsid w:val="00E8258B"/>
    <w:rsid w:val="00E826B7"/>
    <w:rsid w:val="00E82AB3"/>
    <w:rsid w:val="00E83423"/>
    <w:rsid w:val="00E83437"/>
    <w:rsid w:val="00E83912"/>
    <w:rsid w:val="00E84E79"/>
    <w:rsid w:val="00E8517C"/>
    <w:rsid w:val="00E86AE9"/>
    <w:rsid w:val="00E86B02"/>
    <w:rsid w:val="00E86F56"/>
    <w:rsid w:val="00E87148"/>
    <w:rsid w:val="00E873C0"/>
    <w:rsid w:val="00E8749D"/>
    <w:rsid w:val="00E906F3"/>
    <w:rsid w:val="00E907DF"/>
    <w:rsid w:val="00E909F6"/>
    <w:rsid w:val="00E90ECB"/>
    <w:rsid w:val="00E91725"/>
    <w:rsid w:val="00E92E0F"/>
    <w:rsid w:val="00E93018"/>
    <w:rsid w:val="00E93176"/>
    <w:rsid w:val="00E93E2A"/>
    <w:rsid w:val="00E944C8"/>
    <w:rsid w:val="00E94DBE"/>
    <w:rsid w:val="00E95EFB"/>
    <w:rsid w:val="00E96E4E"/>
    <w:rsid w:val="00E96E8C"/>
    <w:rsid w:val="00E96EAA"/>
    <w:rsid w:val="00E9731D"/>
    <w:rsid w:val="00E9732A"/>
    <w:rsid w:val="00E97B54"/>
    <w:rsid w:val="00E97E56"/>
    <w:rsid w:val="00E97E8C"/>
    <w:rsid w:val="00EA033B"/>
    <w:rsid w:val="00EA03F8"/>
    <w:rsid w:val="00EA14D5"/>
    <w:rsid w:val="00EA1562"/>
    <w:rsid w:val="00EA2510"/>
    <w:rsid w:val="00EA2BC2"/>
    <w:rsid w:val="00EA31F3"/>
    <w:rsid w:val="00EA33E4"/>
    <w:rsid w:val="00EA3C07"/>
    <w:rsid w:val="00EA4161"/>
    <w:rsid w:val="00EA4325"/>
    <w:rsid w:val="00EA4B85"/>
    <w:rsid w:val="00EA4C87"/>
    <w:rsid w:val="00EA52B9"/>
    <w:rsid w:val="00EA55E2"/>
    <w:rsid w:val="00EA5AC6"/>
    <w:rsid w:val="00EA5E52"/>
    <w:rsid w:val="00EA7462"/>
    <w:rsid w:val="00EB02AF"/>
    <w:rsid w:val="00EB04E4"/>
    <w:rsid w:val="00EB0B54"/>
    <w:rsid w:val="00EB0F16"/>
    <w:rsid w:val="00EB26D6"/>
    <w:rsid w:val="00EB28FC"/>
    <w:rsid w:val="00EB3689"/>
    <w:rsid w:val="00EB3AFF"/>
    <w:rsid w:val="00EB3BAD"/>
    <w:rsid w:val="00EB3CA8"/>
    <w:rsid w:val="00EB3DAE"/>
    <w:rsid w:val="00EB4BA3"/>
    <w:rsid w:val="00EB4C55"/>
    <w:rsid w:val="00EB5041"/>
    <w:rsid w:val="00EB5582"/>
    <w:rsid w:val="00EB5AAD"/>
    <w:rsid w:val="00EB5BD9"/>
    <w:rsid w:val="00EB5E9B"/>
    <w:rsid w:val="00EB6282"/>
    <w:rsid w:val="00EB6BD0"/>
    <w:rsid w:val="00EB6D82"/>
    <w:rsid w:val="00EB7715"/>
    <w:rsid w:val="00EB789C"/>
    <w:rsid w:val="00EC0888"/>
    <w:rsid w:val="00EC0B6E"/>
    <w:rsid w:val="00EC1409"/>
    <w:rsid w:val="00EC29A1"/>
    <w:rsid w:val="00EC2B70"/>
    <w:rsid w:val="00EC2BF4"/>
    <w:rsid w:val="00EC31B7"/>
    <w:rsid w:val="00EC3489"/>
    <w:rsid w:val="00EC3B0A"/>
    <w:rsid w:val="00EC3F28"/>
    <w:rsid w:val="00EC4579"/>
    <w:rsid w:val="00EC5228"/>
    <w:rsid w:val="00EC5BAC"/>
    <w:rsid w:val="00EC602A"/>
    <w:rsid w:val="00EC6111"/>
    <w:rsid w:val="00EC6E49"/>
    <w:rsid w:val="00EC7124"/>
    <w:rsid w:val="00EC7180"/>
    <w:rsid w:val="00EC79D3"/>
    <w:rsid w:val="00EC7BD0"/>
    <w:rsid w:val="00ED0735"/>
    <w:rsid w:val="00ED0B6C"/>
    <w:rsid w:val="00ED0B9C"/>
    <w:rsid w:val="00ED1189"/>
    <w:rsid w:val="00ED1675"/>
    <w:rsid w:val="00ED214F"/>
    <w:rsid w:val="00ED24BD"/>
    <w:rsid w:val="00ED34D3"/>
    <w:rsid w:val="00ED4D45"/>
    <w:rsid w:val="00ED5155"/>
    <w:rsid w:val="00ED5957"/>
    <w:rsid w:val="00ED5E15"/>
    <w:rsid w:val="00ED6534"/>
    <w:rsid w:val="00ED65F7"/>
    <w:rsid w:val="00ED6BB2"/>
    <w:rsid w:val="00ED719B"/>
    <w:rsid w:val="00ED76C7"/>
    <w:rsid w:val="00ED78BF"/>
    <w:rsid w:val="00ED7A71"/>
    <w:rsid w:val="00ED7B02"/>
    <w:rsid w:val="00ED7E6B"/>
    <w:rsid w:val="00EE0010"/>
    <w:rsid w:val="00EE0434"/>
    <w:rsid w:val="00EE0477"/>
    <w:rsid w:val="00EE0D37"/>
    <w:rsid w:val="00EE0EC8"/>
    <w:rsid w:val="00EE1550"/>
    <w:rsid w:val="00EE164B"/>
    <w:rsid w:val="00EE1895"/>
    <w:rsid w:val="00EE2414"/>
    <w:rsid w:val="00EE2A77"/>
    <w:rsid w:val="00EE32B0"/>
    <w:rsid w:val="00EE387F"/>
    <w:rsid w:val="00EE39FB"/>
    <w:rsid w:val="00EE4B50"/>
    <w:rsid w:val="00EE518B"/>
    <w:rsid w:val="00EE5236"/>
    <w:rsid w:val="00EE5414"/>
    <w:rsid w:val="00EE60A5"/>
    <w:rsid w:val="00EE62A8"/>
    <w:rsid w:val="00EE6D9D"/>
    <w:rsid w:val="00EE7471"/>
    <w:rsid w:val="00EE7738"/>
    <w:rsid w:val="00EE7754"/>
    <w:rsid w:val="00EE7AC8"/>
    <w:rsid w:val="00EE7DD3"/>
    <w:rsid w:val="00EF005E"/>
    <w:rsid w:val="00EF02E6"/>
    <w:rsid w:val="00EF031B"/>
    <w:rsid w:val="00EF0540"/>
    <w:rsid w:val="00EF077B"/>
    <w:rsid w:val="00EF0AC5"/>
    <w:rsid w:val="00EF0BE8"/>
    <w:rsid w:val="00EF0C9D"/>
    <w:rsid w:val="00EF11D9"/>
    <w:rsid w:val="00EF1302"/>
    <w:rsid w:val="00EF15DB"/>
    <w:rsid w:val="00EF1782"/>
    <w:rsid w:val="00EF26F9"/>
    <w:rsid w:val="00EF29AE"/>
    <w:rsid w:val="00EF2AF1"/>
    <w:rsid w:val="00EF32A8"/>
    <w:rsid w:val="00EF330A"/>
    <w:rsid w:val="00EF37C1"/>
    <w:rsid w:val="00EF3899"/>
    <w:rsid w:val="00EF3B0E"/>
    <w:rsid w:val="00EF4390"/>
    <w:rsid w:val="00EF43A2"/>
    <w:rsid w:val="00EF43F0"/>
    <w:rsid w:val="00EF51FA"/>
    <w:rsid w:val="00EF5956"/>
    <w:rsid w:val="00EF67DA"/>
    <w:rsid w:val="00EF68DF"/>
    <w:rsid w:val="00EF6A5F"/>
    <w:rsid w:val="00EF6D03"/>
    <w:rsid w:val="00EF7675"/>
    <w:rsid w:val="00EF791D"/>
    <w:rsid w:val="00EF7BEE"/>
    <w:rsid w:val="00EF7D89"/>
    <w:rsid w:val="00EF7DAB"/>
    <w:rsid w:val="00EF7DC4"/>
    <w:rsid w:val="00F00160"/>
    <w:rsid w:val="00F00258"/>
    <w:rsid w:val="00F0048B"/>
    <w:rsid w:val="00F007C8"/>
    <w:rsid w:val="00F00E5C"/>
    <w:rsid w:val="00F01929"/>
    <w:rsid w:val="00F01ADB"/>
    <w:rsid w:val="00F01D1C"/>
    <w:rsid w:val="00F0290C"/>
    <w:rsid w:val="00F02CE6"/>
    <w:rsid w:val="00F02FBC"/>
    <w:rsid w:val="00F03398"/>
    <w:rsid w:val="00F03C5D"/>
    <w:rsid w:val="00F040EA"/>
    <w:rsid w:val="00F046DE"/>
    <w:rsid w:val="00F04AAD"/>
    <w:rsid w:val="00F05727"/>
    <w:rsid w:val="00F057F9"/>
    <w:rsid w:val="00F06770"/>
    <w:rsid w:val="00F0692F"/>
    <w:rsid w:val="00F07AA5"/>
    <w:rsid w:val="00F07C68"/>
    <w:rsid w:val="00F10073"/>
    <w:rsid w:val="00F104AA"/>
    <w:rsid w:val="00F1072F"/>
    <w:rsid w:val="00F11297"/>
    <w:rsid w:val="00F12360"/>
    <w:rsid w:val="00F128B4"/>
    <w:rsid w:val="00F1378E"/>
    <w:rsid w:val="00F13867"/>
    <w:rsid w:val="00F13DFE"/>
    <w:rsid w:val="00F14ED3"/>
    <w:rsid w:val="00F14F6B"/>
    <w:rsid w:val="00F15DAF"/>
    <w:rsid w:val="00F166D0"/>
    <w:rsid w:val="00F1678A"/>
    <w:rsid w:val="00F16DDD"/>
    <w:rsid w:val="00F20E5A"/>
    <w:rsid w:val="00F20FB7"/>
    <w:rsid w:val="00F216BD"/>
    <w:rsid w:val="00F2187F"/>
    <w:rsid w:val="00F22D30"/>
    <w:rsid w:val="00F22F58"/>
    <w:rsid w:val="00F231EB"/>
    <w:rsid w:val="00F23DC6"/>
    <w:rsid w:val="00F248CF"/>
    <w:rsid w:val="00F255E8"/>
    <w:rsid w:val="00F25E38"/>
    <w:rsid w:val="00F26794"/>
    <w:rsid w:val="00F2693A"/>
    <w:rsid w:val="00F26B7C"/>
    <w:rsid w:val="00F271C9"/>
    <w:rsid w:val="00F27CE1"/>
    <w:rsid w:val="00F27F04"/>
    <w:rsid w:val="00F309AA"/>
    <w:rsid w:val="00F30C6A"/>
    <w:rsid w:val="00F30F46"/>
    <w:rsid w:val="00F31844"/>
    <w:rsid w:val="00F319BE"/>
    <w:rsid w:val="00F31AFF"/>
    <w:rsid w:val="00F31DB8"/>
    <w:rsid w:val="00F31E96"/>
    <w:rsid w:val="00F32389"/>
    <w:rsid w:val="00F323EB"/>
    <w:rsid w:val="00F326D5"/>
    <w:rsid w:val="00F32C73"/>
    <w:rsid w:val="00F32CEF"/>
    <w:rsid w:val="00F3345A"/>
    <w:rsid w:val="00F33C80"/>
    <w:rsid w:val="00F3412F"/>
    <w:rsid w:val="00F344E3"/>
    <w:rsid w:val="00F34BEE"/>
    <w:rsid w:val="00F3557A"/>
    <w:rsid w:val="00F356BC"/>
    <w:rsid w:val="00F366B5"/>
    <w:rsid w:val="00F3676E"/>
    <w:rsid w:val="00F36F60"/>
    <w:rsid w:val="00F36FDE"/>
    <w:rsid w:val="00F37688"/>
    <w:rsid w:val="00F37877"/>
    <w:rsid w:val="00F404C1"/>
    <w:rsid w:val="00F40A77"/>
    <w:rsid w:val="00F40B66"/>
    <w:rsid w:val="00F40DA0"/>
    <w:rsid w:val="00F41488"/>
    <w:rsid w:val="00F4170C"/>
    <w:rsid w:val="00F43C1E"/>
    <w:rsid w:val="00F43E6E"/>
    <w:rsid w:val="00F44E2F"/>
    <w:rsid w:val="00F44F61"/>
    <w:rsid w:val="00F454DD"/>
    <w:rsid w:val="00F454FF"/>
    <w:rsid w:val="00F45F2C"/>
    <w:rsid w:val="00F45F42"/>
    <w:rsid w:val="00F46040"/>
    <w:rsid w:val="00F46AD1"/>
    <w:rsid w:val="00F46B17"/>
    <w:rsid w:val="00F46CEC"/>
    <w:rsid w:val="00F46E22"/>
    <w:rsid w:val="00F4738E"/>
    <w:rsid w:val="00F47F0A"/>
    <w:rsid w:val="00F50E83"/>
    <w:rsid w:val="00F5125A"/>
    <w:rsid w:val="00F518CC"/>
    <w:rsid w:val="00F519F6"/>
    <w:rsid w:val="00F51B51"/>
    <w:rsid w:val="00F51F74"/>
    <w:rsid w:val="00F520C3"/>
    <w:rsid w:val="00F52152"/>
    <w:rsid w:val="00F521D7"/>
    <w:rsid w:val="00F532C3"/>
    <w:rsid w:val="00F53CFB"/>
    <w:rsid w:val="00F5427A"/>
    <w:rsid w:val="00F545DE"/>
    <w:rsid w:val="00F5546B"/>
    <w:rsid w:val="00F5596C"/>
    <w:rsid w:val="00F55CD7"/>
    <w:rsid w:val="00F55EF2"/>
    <w:rsid w:val="00F5703E"/>
    <w:rsid w:val="00F574ED"/>
    <w:rsid w:val="00F575D4"/>
    <w:rsid w:val="00F60010"/>
    <w:rsid w:val="00F60C2B"/>
    <w:rsid w:val="00F61F5B"/>
    <w:rsid w:val="00F621DE"/>
    <w:rsid w:val="00F62799"/>
    <w:rsid w:val="00F62963"/>
    <w:rsid w:val="00F62A33"/>
    <w:rsid w:val="00F63AFA"/>
    <w:rsid w:val="00F64D1A"/>
    <w:rsid w:val="00F65DAA"/>
    <w:rsid w:val="00F66290"/>
    <w:rsid w:val="00F664F1"/>
    <w:rsid w:val="00F66DA3"/>
    <w:rsid w:val="00F67607"/>
    <w:rsid w:val="00F701DB"/>
    <w:rsid w:val="00F706E0"/>
    <w:rsid w:val="00F709F8"/>
    <w:rsid w:val="00F70EE4"/>
    <w:rsid w:val="00F71076"/>
    <w:rsid w:val="00F71124"/>
    <w:rsid w:val="00F711D4"/>
    <w:rsid w:val="00F7163C"/>
    <w:rsid w:val="00F71A6A"/>
    <w:rsid w:val="00F71E53"/>
    <w:rsid w:val="00F72105"/>
    <w:rsid w:val="00F72150"/>
    <w:rsid w:val="00F72449"/>
    <w:rsid w:val="00F72887"/>
    <w:rsid w:val="00F72F64"/>
    <w:rsid w:val="00F731F1"/>
    <w:rsid w:val="00F737A9"/>
    <w:rsid w:val="00F73C4E"/>
    <w:rsid w:val="00F741A5"/>
    <w:rsid w:val="00F7458C"/>
    <w:rsid w:val="00F750B0"/>
    <w:rsid w:val="00F7514B"/>
    <w:rsid w:val="00F751B6"/>
    <w:rsid w:val="00F75904"/>
    <w:rsid w:val="00F75C2B"/>
    <w:rsid w:val="00F75E1A"/>
    <w:rsid w:val="00F76AB5"/>
    <w:rsid w:val="00F76EF3"/>
    <w:rsid w:val="00F772D4"/>
    <w:rsid w:val="00F80814"/>
    <w:rsid w:val="00F80B77"/>
    <w:rsid w:val="00F80E3A"/>
    <w:rsid w:val="00F815C3"/>
    <w:rsid w:val="00F819BB"/>
    <w:rsid w:val="00F8296A"/>
    <w:rsid w:val="00F833F9"/>
    <w:rsid w:val="00F8373F"/>
    <w:rsid w:val="00F84885"/>
    <w:rsid w:val="00F849E0"/>
    <w:rsid w:val="00F85612"/>
    <w:rsid w:val="00F85BD4"/>
    <w:rsid w:val="00F85EAE"/>
    <w:rsid w:val="00F861A2"/>
    <w:rsid w:val="00F86482"/>
    <w:rsid w:val="00F86E18"/>
    <w:rsid w:val="00F86F59"/>
    <w:rsid w:val="00F87166"/>
    <w:rsid w:val="00F87172"/>
    <w:rsid w:val="00F87FD9"/>
    <w:rsid w:val="00F901AF"/>
    <w:rsid w:val="00F903D9"/>
    <w:rsid w:val="00F9093A"/>
    <w:rsid w:val="00F90B72"/>
    <w:rsid w:val="00F91B5F"/>
    <w:rsid w:val="00F91D58"/>
    <w:rsid w:val="00F91D91"/>
    <w:rsid w:val="00F9219C"/>
    <w:rsid w:val="00F92805"/>
    <w:rsid w:val="00F9287D"/>
    <w:rsid w:val="00F92A3F"/>
    <w:rsid w:val="00F93F59"/>
    <w:rsid w:val="00F943FD"/>
    <w:rsid w:val="00F949DF"/>
    <w:rsid w:val="00F94ECF"/>
    <w:rsid w:val="00F95BB3"/>
    <w:rsid w:val="00F95D71"/>
    <w:rsid w:val="00F95FF0"/>
    <w:rsid w:val="00F96090"/>
    <w:rsid w:val="00F9657A"/>
    <w:rsid w:val="00F96656"/>
    <w:rsid w:val="00F97078"/>
    <w:rsid w:val="00F9718D"/>
    <w:rsid w:val="00F971AE"/>
    <w:rsid w:val="00F97233"/>
    <w:rsid w:val="00F97555"/>
    <w:rsid w:val="00F97B20"/>
    <w:rsid w:val="00F97BA6"/>
    <w:rsid w:val="00F97C6F"/>
    <w:rsid w:val="00FA01D6"/>
    <w:rsid w:val="00FA0C4F"/>
    <w:rsid w:val="00FA1286"/>
    <w:rsid w:val="00FA13C1"/>
    <w:rsid w:val="00FA16B1"/>
    <w:rsid w:val="00FA18F2"/>
    <w:rsid w:val="00FA1C9C"/>
    <w:rsid w:val="00FA1CB2"/>
    <w:rsid w:val="00FA28B0"/>
    <w:rsid w:val="00FA3381"/>
    <w:rsid w:val="00FA34C6"/>
    <w:rsid w:val="00FA3C5F"/>
    <w:rsid w:val="00FA445C"/>
    <w:rsid w:val="00FA47BE"/>
    <w:rsid w:val="00FA4E1B"/>
    <w:rsid w:val="00FA4F57"/>
    <w:rsid w:val="00FA50E7"/>
    <w:rsid w:val="00FA51AD"/>
    <w:rsid w:val="00FA55A3"/>
    <w:rsid w:val="00FA6185"/>
    <w:rsid w:val="00FA6690"/>
    <w:rsid w:val="00FA6F42"/>
    <w:rsid w:val="00FB0065"/>
    <w:rsid w:val="00FB0258"/>
    <w:rsid w:val="00FB04F7"/>
    <w:rsid w:val="00FB0968"/>
    <w:rsid w:val="00FB0D6A"/>
    <w:rsid w:val="00FB13CA"/>
    <w:rsid w:val="00FB14F0"/>
    <w:rsid w:val="00FB1C0D"/>
    <w:rsid w:val="00FB24C3"/>
    <w:rsid w:val="00FB3490"/>
    <w:rsid w:val="00FB3538"/>
    <w:rsid w:val="00FB3B64"/>
    <w:rsid w:val="00FB3B87"/>
    <w:rsid w:val="00FB3C73"/>
    <w:rsid w:val="00FB3F42"/>
    <w:rsid w:val="00FB464A"/>
    <w:rsid w:val="00FB4AFE"/>
    <w:rsid w:val="00FB4D6D"/>
    <w:rsid w:val="00FB4DDD"/>
    <w:rsid w:val="00FB4F0B"/>
    <w:rsid w:val="00FB5612"/>
    <w:rsid w:val="00FB6454"/>
    <w:rsid w:val="00FB6A46"/>
    <w:rsid w:val="00FB71F0"/>
    <w:rsid w:val="00FB776D"/>
    <w:rsid w:val="00FB7B6C"/>
    <w:rsid w:val="00FC02BE"/>
    <w:rsid w:val="00FC063A"/>
    <w:rsid w:val="00FC10B1"/>
    <w:rsid w:val="00FC132B"/>
    <w:rsid w:val="00FC1E95"/>
    <w:rsid w:val="00FC29DD"/>
    <w:rsid w:val="00FC2A57"/>
    <w:rsid w:val="00FC34E1"/>
    <w:rsid w:val="00FC3636"/>
    <w:rsid w:val="00FC39A8"/>
    <w:rsid w:val="00FC3E56"/>
    <w:rsid w:val="00FC40D8"/>
    <w:rsid w:val="00FC5C01"/>
    <w:rsid w:val="00FC6BDA"/>
    <w:rsid w:val="00FC71B3"/>
    <w:rsid w:val="00FC771F"/>
    <w:rsid w:val="00FC7B45"/>
    <w:rsid w:val="00FD0012"/>
    <w:rsid w:val="00FD0677"/>
    <w:rsid w:val="00FD0E1E"/>
    <w:rsid w:val="00FD0E70"/>
    <w:rsid w:val="00FD10BB"/>
    <w:rsid w:val="00FD1714"/>
    <w:rsid w:val="00FD1A73"/>
    <w:rsid w:val="00FD1B82"/>
    <w:rsid w:val="00FD3DD7"/>
    <w:rsid w:val="00FD43FE"/>
    <w:rsid w:val="00FD46CA"/>
    <w:rsid w:val="00FD4E99"/>
    <w:rsid w:val="00FD4ED1"/>
    <w:rsid w:val="00FD5163"/>
    <w:rsid w:val="00FD6673"/>
    <w:rsid w:val="00FD67DF"/>
    <w:rsid w:val="00FD7224"/>
    <w:rsid w:val="00FD7595"/>
    <w:rsid w:val="00FD75DF"/>
    <w:rsid w:val="00FE0B7B"/>
    <w:rsid w:val="00FE0C9C"/>
    <w:rsid w:val="00FE116F"/>
    <w:rsid w:val="00FE13CF"/>
    <w:rsid w:val="00FE22D2"/>
    <w:rsid w:val="00FE233D"/>
    <w:rsid w:val="00FE33A0"/>
    <w:rsid w:val="00FE3587"/>
    <w:rsid w:val="00FE4ED7"/>
    <w:rsid w:val="00FE5023"/>
    <w:rsid w:val="00FE51AC"/>
    <w:rsid w:val="00FE53EC"/>
    <w:rsid w:val="00FE558D"/>
    <w:rsid w:val="00FE56A7"/>
    <w:rsid w:val="00FE5958"/>
    <w:rsid w:val="00FE61EF"/>
    <w:rsid w:val="00FE641D"/>
    <w:rsid w:val="00FE69FF"/>
    <w:rsid w:val="00FE6AD4"/>
    <w:rsid w:val="00FE7417"/>
    <w:rsid w:val="00FE795C"/>
    <w:rsid w:val="00FE7ED6"/>
    <w:rsid w:val="00FF0012"/>
    <w:rsid w:val="00FF02A9"/>
    <w:rsid w:val="00FF041F"/>
    <w:rsid w:val="00FF05B3"/>
    <w:rsid w:val="00FF0ECF"/>
    <w:rsid w:val="00FF1B6C"/>
    <w:rsid w:val="00FF26A8"/>
    <w:rsid w:val="00FF2C3D"/>
    <w:rsid w:val="00FF2F5E"/>
    <w:rsid w:val="00FF3960"/>
    <w:rsid w:val="00FF3D3A"/>
    <w:rsid w:val="00FF403A"/>
    <w:rsid w:val="00FF4894"/>
    <w:rsid w:val="00FF4910"/>
    <w:rsid w:val="00FF4DD4"/>
    <w:rsid w:val="00FF5FC6"/>
    <w:rsid w:val="00FF5FE3"/>
    <w:rsid w:val="00FF69D3"/>
    <w:rsid w:val="00FF70C3"/>
    <w:rsid w:val="00FF79E3"/>
    <w:rsid w:val="00FF7BCE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4558EA41"/>
  <w15:docId w15:val="{EFF4AC6B-E024-4602-9092-C70EF0CC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695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6B51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F3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36DD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0F3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36DD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0F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36DD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rsid w:val="000F36D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22DA6"/>
    <w:pPr>
      <w:ind w:left="720"/>
    </w:pPr>
  </w:style>
  <w:style w:type="character" w:customStyle="1" w:styleId="apple-converted-space">
    <w:name w:val="apple-converted-space"/>
    <w:basedOn w:val="Fuentedeprrafopredeter"/>
    <w:uiPriority w:val="99"/>
    <w:rsid w:val="007B75F6"/>
  </w:style>
  <w:style w:type="paragraph" w:customStyle="1" w:styleId="Default">
    <w:name w:val="Default"/>
    <w:rsid w:val="00F61F5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arialtexto">
    <w:name w:val="arial_texto"/>
    <w:basedOn w:val="Normal"/>
    <w:rsid w:val="0037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EstiloTitulooscar">
    <w:name w:val="EstiloTitulo oscar"/>
    <w:basedOn w:val="Normal"/>
    <w:link w:val="EstiloTitulooscarCar"/>
    <w:qFormat/>
    <w:rsid w:val="00C36290"/>
    <w:rPr>
      <w:rFonts w:ascii="Verdana" w:hAnsi="Verdana" w:cs="Times New Roman"/>
      <w:b/>
      <w:smallCaps/>
      <w:spacing w:val="20"/>
      <w:position w:val="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InformedeCalificacinBonos">
    <w:name w:val="Informe de Calificación Bonos"/>
    <w:basedOn w:val="EstiloTitulooscar"/>
    <w:link w:val="InformedeCalificacinBonosCar"/>
    <w:qFormat/>
    <w:rsid w:val="001F14FD"/>
    <w:pPr>
      <w:spacing w:after="120"/>
      <w:jc w:val="both"/>
    </w:pPr>
    <w:rPr>
      <w:rFonts w:ascii="Book Antiqua" w:eastAsia="Times New Roman" w:hAnsi="Book Antiqua"/>
      <w:b w:val="0"/>
      <w:smallCaps w:val="0"/>
      <w:spacing w:val="0"/>
      <w:position w:val="0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character" w:customStyle="1" w:styleId="InformedeCalificacinBonosCar">
    <w:name w:val="Informe de Calificación Bonos Car"/>
    <w:basedOn w:val="Fuentedeprrafopredeter"/>
    <w:link w:val="InformedeCalificacinBonos"/>
    <w:rsid w:val="001F14FD"/>
    <w:rPr>
      <w:rFonts w:ascii="Book Antiqua" w:eastAsia="Times New Roman" w:hAnsi="Book Antiqua"/>
      <w:sz w:val="20"/>
      <w:szCs w:val="20"/>
      <w:lang w:eastAsia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3DEB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3DEB"/>
    <w:rPr>
      <w:rFonts w:cs="Calibri"/>
      <w:b/>
      <w:bCs/>
      <w:i/>
      <w:iCs/>
      <w:lang w:val="es-ES_tradnl" w:eastAsia="en-US"/>
    </w:rPr>
  </w:style>
  <w:style w:type="character" w:styleId="nfasis">
    <w:name w:val="Emphasis"/>
    <w:basedOn w:val="Fuentedeprrafopredeter"/>
    <w:qFormat/>
    <w:locked/>
    <w:rsid w:val="0082237A"/>
    <w:rPr>
      <w:i/>
      <w:iCs/>
    </w:rPr>
  </w:style>
  <w:style w:type="table" w:styleId="Tablaconcuadrcula">
    <w:name w:val="Table Grid"/>
    <w:basedOn w:val="Tablanormal"/>
    <w:locked/>
    <w:rsid w:val="00D55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TitulooscarCar">
    <w:name w:val="EstiloTitulo oscar Car"/>
    <w:link w:val="EstiloTitulooscar"/>
    <w:rsid w:val="00E32178"/>
    <w:rPr>
      <w:rFonts w:ascii="Verdana" w:hAnsi="Verdana"/>
      <w:b/>
      <w:smallCaps/>
      <w:spacing w:val="20"/>
      <w:position w:val="6"/>
      <w:lang w:val="es-ES_tradnl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Web">
    <w:name w:val="Normal (Web)"/>
    <w:basedOn w:val="Normal"/>
    <w:uiPriority w:val="99"/>
    <w:semiHidden/>
    <w:unhideWhenUsed/>
    <w:rsid w:val="00CC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styleId="Mencinsinresolver">
    <w:name w:val="Unresolved Mention"/>
    <w:basedOn w:val="Fuentedeprrafopredeter"/>
    <w:uiPriority w:val="99"/>
    <w:semiHidden/>
    <w:unhideWhenUsed/>
    <w:rsid w:val="00F737A9"/>
    <w:rPr>
      <w:color w:val="808080"/>
      <w:shd w:val="clear" w:color="auto" w:fill="E6E6E6"/>
    </w:rPr>
  </w:style>
  <w:style w:type="paragraph" w:styleId="Revisin">
    <w:name w:val="Revision"/>
    <w:hidden/>
    <w:uiPriority w:val="99"/>
    <w:semiHidden/>
    <w:rsid w:val="00DA753E"/>
    <w:rPr>
      <w:rFonts w:cs="Calibri"/>
      <w:lang w:eastAsia="en-US"/>
    </w:rPr>
  </w:style>
  <w:style w:type="character" w:customStyle="1" w:styleId="Ttulo2Car">
    <w:name w:val="Título 2 Car"/>
    <w:basedOn w:val="Fuentedeprrafopredeter"/>
    <w:link w:val="Ttulo2"/>
    <w:rsid w:val="006B51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olman@solventa.com.py" TargetMode="Externa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yperlink" Target="http://www.solventa.com.p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itibank.com/icg/sa/latam/paragua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yperlink" Target="mailto:info@solventa.com.py" TargetMode="Externa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6578-993D-4C87-B165-990E883E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2800</TotalTime>
  <Pages>4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Citibank</vt:lpstr>
    </vt:vector>
  </TitlesOfParts>
  <Company>Toshiba</Company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Citibank</dc:title>
  <dc:subject/>
  <dc:creator>administrador</dc:creator>
  <cp:keywords/>
  <dc:description/>
  <cp:lastModifiedBy>Oscar Colman</cp:lastModifiedBy>
  <cp:revision>46</cp:revision>
  <cp:lastPrinted>2021-04-13T12:08:00Z</cp:lastPrinted>
  <dcterms:created xsi:type="dcterms:W3CDTF">2021-04-14T15:18:00Z</dcterms:created>
  <dcterms:modified xsi:type="dcterms:W3CDTF">2021-09-17T20:46:00Z</dcterms:modified>
</cp:coreProperties>
</file>